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49E3" w14:textId="77777777" w:rsidR="00EE61EC" w:rsidRDefault="00EE61EC" w:rsidP="00EE61EC">
      <w:pPr>
        <w:spacing w:after="0" w:line="240" w:lineRule="auto"/>
        <w:jc w:val="center"/>
        <w:rPr>
          <w:rFonts w:ascii="Times New Roman" w:eastAsia="Times New Roman" w:hAnsi="Times New Roman" w:cs="Times New Roman"/>
          <w:color w:val="800000"/>
          <w:sz w:val="32"/>
          <w:szCs w:val="32"/>
        </w:rPr>
      </w:pPr>
      <w:r>
        <w:rPr>
          <w:rFonts w:ascii="Times New Roman" w:eastAsia="Times New Roman" w:hAnsi="Times New Roman" w:cs="Times New Roman"/>
          <w:color w:val="800000"/>
          <w:sz w:val="32"/>
          <w:szCs w:val="32"/>
        </w:rPr>
        <w:t>University of Minnesota</w:t>
      </w:r>
      <w:r>
        <w:rPr>
          <w:rFonts w:ascii="Times New Roman" w:eastAsia="Times New Roman" w:hAnsi="Times New Roman" w:cs="Times New Roman"/>
          <w:b/>
          <w:color w:val="800000"/>
          <w:sz w:val="32"/>
          <w:szCs w:val="32"/>
        </w:rPr>
        <w:t xml:space="preserve"> |</w:t>
      </w:r>
      <w:r>
        <w:rPr>
          <w:rFonts w:ascii="Times New Roman" w:eastAsia="Times New Roman" w:hAnsi="Times New Roman" w:cs="Times New Roman"/>
          <w:color w:val="800000"/>
          <w:sz w:val="32"/>
          <w:szCs w:val="32"/>
        </w:rPr>
        <w:t xml:space="preserve"> Duluth</w:t>
      </w:r>
    </w:p>
    <w:p w14:paraId="612A3E70" w14:textId="6E222109" w:rsidR="00EE61EC" w:rsidRPr="00EE61EC" w:rsidRDefault="00EE61EC" w:rsidP="00EE61EC">
      <w:pPr>
        <w:pStyle w:val="ListParagraph"/>
        <w:numPr>
          <w:ilvl w:val="0"/>
          <w:numId w:val="2"/>
        </w:numPr>
        <w:spacing w:after="0" w:line="240" w:lineRule="auto"/>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Standard Operating Procedures (SOPs)</w:t>
      </w:r>
    </w:p>
    <w:p w14:paraId="2CAA38A4" w14:textId="77777777" w:rsidR="00EE61EC" w:rsidRDefault="00EE61EC" w:rsidP="00EE61EC">
      <w:pPr>
        <w:spacing w:after="0" w:line="240" w:lineRule="auto"/>
        <w:jc w:val="center"/>
        <w:rPr>
          <w:rFonts w:ascii="Arial" w:eastAsia="Arial" w:hAnsi="Arial" w:cs="Arial"/>
          <w:b/>
          <w:sz w:val="36"/>
          <w:szCs w:val="36"/>
        </w:rPr>
      </w:pPr>
      <w:r>
        <w:rPr>
          <w:rFonts w:ascii="Arial" w:eastAsia="Arial" w:hAnsi="Arial" w:cs="Arial"/>
          <w:b/>
          <w:sz w:val="32"/>
          <w:szCs w:val="32"/>
        </w:rPr>
        <w:t>Laboratory Safety Plan/Compliance Manual</w:t>
      </w:r>
    </w:p>
    <w:p w14:paraId="68019E72" w14:textId="5B22307A" w:rsidR="00567158" w:rsidRDefault="00567158" w:rsidP="00EE61EC"/>
    <w:p w14:paraId="49AAAF4E" w14:textId="05FDAA2F" w:rsidR="00EE61EC" w:rsidRDefault="00EE61EC" w:rsidP="00EE61EC">
      <w:pPr>
        <w:shd w:val="clear" w:color="auto" w:fill="D9D9D9" w:themeFill="background1" w:themeFillShade="D9"/>
        <w:jc w:val="center"/>
        <w:rPr>
          <w:b/>
          <w:bCs/>
          <w:color w:val="000000"/>
        </w:rPr>
      </w:pPr>
      <w:r>
        <w:rPr>
          <w:b/>
          <w:bCs/>
          <w:color w:val="000000"/>
        </w:rPr>
        <w:t xml:space="preserve">SOPs must be developed and reviewed by all applicable faculty/staff/students when using any </w:t>
      </w:r>
      <w:hyperlink r:id="rId7" w:history="1">
        <w:r w:rsidRPr="000765A8">
          <w:rPr>
            <w:rStyle w:val="Hyperlink"/>
            <w:b/>
            <w:bCs/>
          </w:rPr>
          <w:t>particularly hazardous substances</w:t>
        </w:r>
      </w:hyperlink>
      <w:r>
        <w:rPr>
          <w:b/>
          <w:bCs/>
          <w:color w:val="000000"/>
        </w:rPr>
        <w:t>, biological hazards</w:t>
      </w:r>
      <w:r w:rsidR="00A9747B">
        <w:rPr>
          <w:b/>
          <w:bCs/>
          <w:color w:val="000000"/>
        </w:rPr>
        <w:t>,</w:t>
      </w:r>
      <w:r>
        <w:rPr>
          <w:b/>
          <w:bCs/>
          <w:color w:val="000000"/>
        </w:rPr>
        <w:t xml:space="preserve"> radiation</w:t>
      </w:r>
      <w:r w:rsidR="00A9747B">
        <w:rPr>
          <w:b/>
          <w:bCs/>
          <w:color w:val="000000"/>
        </w:rPr>
        <w:t>,</w:t>
      </w:r>
      <w:r>
        <w:rPr>
          <w:b/>
          <w:bCs/>
          <w:color w:val="000000"/>
        </w:rPr>
        <w:t xml:space="preserve"> </w:t>
      </w:r>
      <w:r w:rsidR="00A9747B">
        <w:rPr>
          <w:b/>
          <w:bCs/>
          <w:color w:val="000000"/>
        </w:rPr>
        <w:t>or</w:t>
      </w:r>
      <w:r>
        <w:rPr>
          <w:b/>
          <w:bCs/>
          <w:color w:val="000000"/>
        </w:rPr>
        <w:t xml:space="preserve"> when using dangerous or hazardous equipment.</w:t>
      </w:r>
    </w:p>
    <w:p w14:paraId="5063A37B" w14:textId="2CD3799B" w:rsidR="00A9747B" w:rsidRDefault="00A9747B" w:rsidP="00A9747B">
      <w:pPr>
        <w:pStyle w:val="Heading2"/>
      </w:pPr>
      <w:r>
        <w:t>3.1 SOP Guidance</w:t>
      </w:r>
    </w:p>
    <w:p w14:paraId="24F517F9" w14:textId="77777777" w:rsidR="00A9747B" w:rsidRDefault="00A9747B" w:rsidP="00A9747B">
      <w:pPr>
        <w:rPr>
          <w:rFonts w:cstheme="minorHAnsi"/>
        </w:rPr>
      </w:pPr>
      <w:r w:rsidRPr="002557F2">
        <w:rPr>
          <w:rFonts w:cstheme="minorHAnsi"/>
        </w:rPr>
        <w:t>A</w:t>
      </w:r>
      <w:r>
        <w:rPr>
          <w:rFonts w:cstheme="minorHAnsi"/>
        </w:rPr>
        <w:t>n</w:t>
      </w:r>
      <w:r w:rsidRPr="002557F2">
        <w:rPr>
          <w:rFonts w:cstheme="minorHAnsi"/>
        </w:rPr>
        <w:t xml:space="preserve"> SOP is a documented set of instructions, used to standardize a method and communicate hazards for a specific procedure, process, chemical class, chemical or piece of equipment.</w:t>
      </w:r>
      <w:r>
        <w:rPr>
          <w:rFonts w:cstheme="minorHAnsi"/>
        </w:rPr>
        <w:t xml:space="preserve"> S</w:t>
      </w:r>
      <w:r>
        <w:rPr>
          <w:color w:val="000000"/>
        </w:rPr>
        <w:t xml:space="preserve">OPs should include exposure controls and safety precautions to address both routine and accidental chemical, physical or biological hazards associated with the procedure. SOPs must be accessible to researchers by either keeping hard copies in the lab or having them on a computer in the laboratory. </w:t>
      </w:r>
      <w:r>
        <w:rPr>
          <w:rFonts w:cstheme="minorHAnsi"/>
        </w:rPr>
        <w:t>Below are specific examples of where SOPs may be required.</w:t>
      </w:r>
    </w:p>
    <w:p w14:paraId="47509C6B" w14:textId="0A53780F" w:rsidR="00A9747B" w:rsidRDefault="002812D7" w:rsidP="00A9747B">
      <w:r>
        <w:t xml:space="preserve">Some </w:t>
      </w:r>
      <w:hyperlink r:id="rId8" w:history="1">
        <w:r w:rsidRPr="002812D7">
          <w:rPr>
            <w:rStyle w:val="Hyperlink"/>
          </w:rPr>
          <w:t>template SOPs for specific chemicals can be found here</w:t>
        </w:r>
      </w:hyperlink>
      <w:r>
        <w:t xml:space="preserve">. To request additional template SOPs, contact the EHSO. </w:t>
      </w:r>
      <w:r w:rsidR="00A9747B">
        <w:rPr>
          <w:highlight w:val="yellow"/>
        </w:rPr>
        <w:t>Attach or link your lab-specific SOPs in this section of your LS</w:t>
      </w:r>
      <w:r w:rsidR="00A9747B" w:rsidRPr="00553C1A">
        <w:rPr>
          <w:highlight w:val="yellow"/>
        </w:rPr>
        <w:t>P.</w:t>
      </w:r>
    </w:p>
    <w:p w14:paraId="25C2359B" w14:textId="69A57EA0" w:rsidR="00A9747B" w:rsidRPr="00A9747B" w:rsidRDefault="00A9747B" w:rsidP="00A9747B">
      <w:pPr>
        <w:pStyle w:val="ListParagraph"/>
        <w:numPr>
          <w:ilvl w:val="0"/>
          <w:numId w:val="3"/>
        </w:numPr>
        <w:rPr>
          <w:b/>
          <w:bCs/>
        </w:rPr>
      </w:pPr>
      <w:r w:rsidRPr="00A9747B">
        <w:rPr>
          <w:b/>
          <w:bCs/>
        </w:rPr>
        <w:t>Chemical Classes:</w:t>
      </w:r>
    </w:p>
    <w:p w14:paraId="6332AAF1" w14:textId="7EA85409" w:rsidR="00A9747B" w:rsidRPr="00A9747B" w:rsidRDefault="00A9747B" w:rsidP="00A9747B">
      <w:pPr>
        <w:pStyle w:val="ListParagraph"/>
        <w:numPr>
          <w:ilvl w:val="1"/>
          <w:numId w:val="3"/>
        </w:numPr>
        <w:rPr>
          <w:i/>
          <w:iCs/>
        </w:rPr>
      </w:pPr>
      <w:r>
        <w:t xml:space="preserve">Commonly used chemical hazard classes are often treated in a similar manner, and a Hazard Class SOP is sufficient to document the safe use and handling of the entire class. </w:t>
      </w:r>
      <w:r w:rsidRPr="00A9747B">
        <w:rPr>
          <w:i/>
          <w:iCs/>
        </w:rPr>
        <w:t xml:space="preserve">Examples: flammables, oxidizers, </w:t>
      </w:r>
      <w:proofErr w:type="spellStart"/>
      <w:r w:rsidRPr="00A9747B">
        <w:rPr>
          <w:i/>
          <w:iCs/>
        </w:rPr>
        <w:t>reactives</w:t>
      </w:r>
      <w:proofErr w:type="spellEnd"/>
      <w:r w:rsidRPr="00A9747B">
        <w:rPr>
          <w:i/>
          <w:iCs/>
        </w:rPr>
        <w:t>, corrosives, compressed gases, toxics</w:t>
      </w:r>
    </w:p>
    <w:p w14:paraId="62E9EB34" w14:textId="0CF7B1CB" w:rsidR="00A9747B" w:rsidRPr="00A9747B" w:rsidRDefault="00A9747B" w:rsidP="00A9747B">
      <w:pPr>
        <w:pStyle w:val="ListParagraph"/>
        <w:numPr>
          <w:ilvl w:val="0"/>
          <w:numId w:val="3"/>
        </w:numPr>
        <w:rPr>
          <w:b/>
          <w:bCs/>
        </w:rPr>
      </w:pPr>
      <w:r w:rsidRPr="00A9747B">
        <w:rPr>
          <w:b/>
          <w:bCs/>
        </w:rPr>
        <w:t>Individual Chemicals:</w:t>
      </w:r>
    </w:p>
    <w:p w14:paraId="34709FDD" w14:textId="548C7C37" w:rsidR="00A9747B" w:rsidRPr="00A9747B" w:rsidRDefault="00A9747B" w:rsidP="00A9747B">
      <w:pPr>
        <w:pStyle w:val="ListParagraph"/>
        <w:numPr>
          <w:ilvl w:val="1"/>
          <w:numId w:val="3"/>
        </w:numPr>
        <w:rPr>
          <w:i/>
          <w:iCs/>
        </w:rPr>
      </w:pPr>
      <w:r>
        <w:t xml:space="preserve">Certain high-hazard chemicals may require their own SOP, especially if special working procedures are required or if the hazard posed by the chemical requires special emergency treatment upon exposure. </w:t>
      </w:r>
      <w:r w:rsidRPr="00A9747B">
        <w:rPr>
          <w:i/>
          <w:iCs/>
        </w:rPr>
        <w:t>Examples: hydrofluoric acid, osmium tetroxide</w:t>
      </w:r>
    </w:p>
    <w:p w14:paraId="3EE91D5E" w14:textId="1AACD5E8" w:rsidR="00A9747B" w:rsidRPr="00A9747B" w:rsidRDefault="00A9747B" w:rsidP="00A9747B">
      <w:pPr>
        <w:pStyle w:val="ListParagraph"/>
        <w:numPr>
          <w:ilvl w:val="0"/>
          <w:numId w:val="3"/>
        </w:numPr>
        <w:rPr>
          <w:b/>
          <w:bCs/>
        </w:rPr>
      </w:pPr>
      <w:r w:rsidRPr="00A9747B">
        <w:rPr>
          <w:b/>
          <w:bCs/>
        </w:rPr>
        <w:t>Equipment:</w:t>
      </w:r>
    </w:p>
    <w:p w14:paraId="16DD8876" w14:textId="318EDBA9" w:rsidR="00A9747B" w:rsidRPr="00A9747B" w:rsidRDefault="00A9747B" w:rsidP="00A9747B">
      <w:pPr>
        <w:pStyle w:val="ListParagraph"/>
        <w:numPr>
          <w:ilvl w:val="1"/>
          <w:numId w:val="3"/>
        </w:numPr>
        <w:rPr>
          <w:i/>
          <w:iCs/>
        </w:rPr>
      </w:pPr>
      <w:r>
        <w:t>Some laboratory equipment may require the use of an SOP for safe and proper use. Consider SOPs for equipment that involve high hazard operations (</w:t>
      </w:r>
      <w:proofErr w:type="gramStart"/>
      <w:r>
        <w:t>i.e.</w:t>
      </w:r>
      <w:proofErr w:type="gramEnd"/>
      <w:r>
        <w:t xml:space="preserve"> high/low temperature, high/low pressure, etc.) </w:t>
      </w:r>
      <w:r w:rsidRPr="00A9747B">
        <w:rPr>
          <w:i/>
          <w:iCs/>
        </w:rPr>
        <w:t>Examples: UV lights, rotary evaporators, glove boxes, anaerobic chambers, lasers</w:t>
      </w:r>
    </w:p>
    <w:p w14:paraId="755731FA" w14:textId="7396E9D6" w:rsidR="00A9747B" w:rsidRPr="00A9747B" w:rsidRDefault="00A9747B" w:rsidP="00A9747B">
      <w:pPr>
        <w:pStyle w:val="ListParagraph"/>
        <w:numPr>
          <w:ilvl w:val="0"/>
          <w:numId w:val="3"/>
        </w:numPr>
        <w:rPr>
          <w:b/>
          <w:bCs/>
        </w:rPr>
      </w:pPr>
      <w:r w:rsidRPr="00A9747B">
        <w:rPr>
          <w:b/>
          <w:bCs/>
        </w:rPr>
        <w:t>Chemical Process or Procedures:</w:t>
      </w:r>
    </w:p>
    <w:p w14:paraId="082E3D43" w14:textId="6616D703" w:rsidR="00A9747B" w:rsidRPr="00A9747B" w:rsidRDefault="00A9747B" w:rsidP="00A9747B">
      <w:pPr>
        <w:pStyle w:val="ListParagraph"/>
        <w:numPr>
          <w:ilvl w:val="1"/>
          <w:numId w:val="3"/>
        </w:numPr>
        <w:rPr>
          <w:i/>
          <w:iCs/>
        </w:rPr>
      </w:pPr>
      <w:r>
        <w:t xml:space="preserve">Common lab chemical processes or procedures may require an SOP depending on the hazard level and the desire for reproducibility. For hazardous lab processes, an SOP should document the finding of a hazard assessment of the process. </w:t>
      </w:r>
      <w:r w:rsidRPr="00A9747B">
        <w:rPr>
          <w:i/>
          <w:iCs/>
        </w:rPr>
        <w:t>Examples: acid digestion, acid or base cleaning baths, hydrogenation reactions</w:t>
      </w:r>
    </w:p>
    <w:p w14:paraId="501E85AB" w14:textId="15438946" w:rsidR="00A9747B" w:rsidRDefault="00A9747B">
      <w:pPr>
        <w:spacing w:after="160" w:line="259" w:lineRule="auto"/>
      </w:pPr>
      <w:r>
        <w:br w:type="page"/>
      </w:r>
    </w:p>
    <w:p w14:paraId="5AF60D95" w14:textId="20F46A7A" w:rsidR="00EE61EC" w:rsidRDefault="00A9747B" w:rsidP="00A9747B">
      <w:pPr>
        <w:pStyle w:val="Heading2"/>
      </w:pPr>
      <w:r>
        <w:lastRenderedPageBreak/>
        <w:t>3.2 General SOP Template</w:t>
      </w:r>
    </w:p>
    <w:tbl>
      <w:tblPr>
        <w:tblW w:w="9193" w:type="dxa"/>
        <w:tblCellMar>
          <w:top w:w="15" w:type="dxa"/>
          <w:left w:w="15" w:type="dxa"/>
          <w:bottom w:w="15" w:type="dxa"/>
          <w:right w:w="15" w:type="dxa"/>
        </w:tblCellMar>
        <w:tblLook w:val="04A0" w:firstRow="1" w:lastRow="0" w:firstColumn="1" w:lastColumn="0" w:noHBand="0" w:noVBand="1"/>
      </w:tblPr>
      <w:tblGrid>
        <w:gridCol w:w="1890"/>
        <w:gridCol w:w="2700"/>
        <w:gridCol w:w="1710"/>
        <w:gridCol w:w="2893"/>
      </w:tblGrid>
      <w:tr w:rsidR="00FE544E" w:rsidRPr="00A9747B" w14:paraId="093D0F77" w14:textId="77777777" w:rsidTr="00FE544E">
        <w:trPr>
          <w:trHeight w:val="328"/>
        </w:trPr>
        <w:tc>
          <w:tcPr>
            <w:tcW w:w="1890" w:type="dxa"/>
            <w:tcMar>
              <w:top w:w="0" w:type="dxa"/>
              <w:left w:w="108" w:type="dxa"/>
              <w:bottom w:w="0" w:type="dxa"/>
              <w:right w:w="108" w:type="dxa"/>
            </w:tcMar>
            <w:hideMark/>
          </w:tcPr>
          <w:p w14:paraId="2325C8A3" w14:textId="0720D211" w:rsidR="00A9747B" w:rsidRPr="00A9747B" w:rsidRDefault="00FE544E" w:rsidP="00A9747B">
            <w:pPr>
              <w:spacing w:after="0" w:line="240" w:lineRule="auto"/>
              <w:rPr>
                <w:rFonts w:ascii="Times New Roman" w:eastAsia="Times New Roman" w:hAnsi="Times New Roman" w:cs="Times New Roman"/>
                <w:sz w:val="24"/>
                <w:szCs w:val="24"/>
              </w:rPr>
            </w:pPr>
            <w:r>
              <w:rPr>
                <w:rFonts w:eastAsia="Times New Roman"/>
                <w:b/>
                <w:bCs/>
                <w:color w:val="000000"/>
              </w:rPr>
              <w:t>Procedure</w:t>
            </w:r>
            <w:r w:rsidR="00A9747B" w:rsidRPr="00A9747B">
              <w:rPr>
                <w:rFonts w:eastAsia="Times New Roman"/>
                <w:b/>
                <w:bCs/>
                <w:color w:val="000000"/>
              </w:rPr>
              <w:t xml:space="preserve"> name:</w:t>
            </w:r>
          </w:p>
        </w:tc>
        <w:tc>
          <w:tcPr>
            <w:tcW w:w="2700" w:type="dxa"/>
            <w:tcBorders>
              <w:bottom w:val="single" w:sz="4" w:space="0" w:color="000000"/>
            </w:tcBorders>
            <w:tcMar>
              <w:top w:w="0" w:type="dxa"/>
              <w:left w:w="108" w:type="dxa"/>
              <w:bottom w:w="0" w:type="dxa"/>
              <w:right w:w="108" w:type="dxa"/>
            </w:tcMar>
            <w:hideMark/>
          </w:tcPr>
          <w:p w14:paraId="7B8EC8D6"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1710" w:type="dxa"/>
            <w:tcMar>
              <w:top w:w="0" w:type="dxa"/>
              <w:left w:w="108" w:type="dxa"/>
              <w:bottom w:w="0" w:type="dxa"/>
              <w:right w:w="108" w:type="dxa"/>
            </w:tcMar>
            <w:hideMark/>
          </w:tcPr>
          <w:p w14:paraId="2FBBBFB7" w14:textId="3C32CDC1" w:rsidR="00A9747B" w:rsidRPr="00A9747B" w:rsidRDefault="00FE544E" w:rsidP="00A9747B">
            <w:pPr>
              <w:spacing w:after="0" w:line="240" w:lineRule="auto"/>
              <w:rPr>
                <w:rFonts w:ascii="Times New Roman" w:eastAsia="Times New Roman" w:hAnsi="Times New Roman" w:cs="Times New Roman"/>
                <w:sz w:val="24"/>
                <w:szCs w:val="24"/>
              </w:rPr>
            </w:pPr>
            <w:r>
              <w:rPr>
                <w:rFonts w:eastAsia="Times New Roman"/>
                <w:b/>
                <w:bCs/>
                <w:color w:val="000000"/>
              </w:rPr>
              <w:t>Room #</w:t>
            </w:r>
            <w:r w:rsidR="00A9747B" w:rsidRPr="00A9747B">
              <w:rPr>
                <w:rFonts w:eastAsia="Times New Roman"/>
                <w:b/>
                <w:bCs/>
                <w:color w:val="000000"/>
              </w:rPr>
              <w:t>:</w:t>
            </w:r>
          </w:p>
        </w:tc>
        <w:tc>
          <w:tcPr>
            <w:tcW w:w="2893" w:type="dxa"/>
            <w:tcBorders>
              <w:bottom w:val="single" w:sz="4" w:space="0" w:color="000000"/>
            </w:tcBorders>
            <w:tcMar>
              <w:top w:w="0" w:type="dxa"/>
              <w:left w:w="108" w:type="dxa"/>
              <w:bottom w:w="0" w:type="dxa"/>
              <w:right w:w="108" w:type="dxa"/>
            </w:tcMar>
            <w:hideMark/>
          </w:tcPr>
          <w:p w14:paraId="50B6A0A1" w14:textId="77777777" w:rsidR="00A9747B" w:rsidRPr="00A9747B" w:rsidRDefault="00A9747B" w:rsidP="00A9747B">
            <w:pPr>
              <w:spacing w:after="0" w:line="240" w:lineRule="auto"/>
              <w:rPr>
                <w:rFonts w:ascii="Times New Roman" w:eastAsia="Times New Roman" w:hAnsi="Times New Roman" w:cs="Times New Roman"/>
                <w:sz w:val="24"/>
                <w:szCs w:val="24"/>
              </w:rPr>
            </w:pPr>
          </w:p>
        </w:tc>
      </w:tr>
      <w:tr w:rsidR="00FE544E" w:rsidRPr="00A9747B" w14:paraId="016F1F57" w14:textId="77777777" w:rsidTr="00FE544E">
        <w:trPr>
          <w:trHeight w:val="328"/>
        </w:trPr>
        <w:tc>
          <w:tcPr>
            <w:tcW w:w="1890" w:type="dxa"/>
            <w:tcMar>
              <w:top w:w="0" w:type="dxa"/>
              <w:left w:w="108" w:type="dxa"/>
              <w:bottom w:w="0" w:type="dxa"/>
              <w:right w:w="108" w:type="dxa"/>
            </w:tcMar>
            <w:hideMark/>
          </w:tcPr>
          <w:p w14:paraId="06870CF2"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eastAsia="Times New Roman"/>
                <w:b/>
                <w:bCs/>
                <w:color w:val="000000"/>
              </w:rPr>
              <w:t>PI:</w:t>
            </w:r>
          </w:p>
        </w:tc>
        <w:tc>
          <w:tcPr>
            <w:tcW w:w="2700" w:type="dxa"/>
            <w:tcBorders>
              <w:top w:val="single" w:sz="4" w:space="0" w:color="000000"/>
              <w:bottom w:val="single" w:sz="4" w:space="0" w:color="000000"/>
            </w:tcBorders>
            <w:tcMar>
              <w:top w:w="0" w:type="dxa"/>
              <w:left w:w="108" w:type="dxa"/>
              <w:bottom w:w="0" w:type="dxa"/>
              <w:right w:w="108" w:type="dxa"/>
            </w:tcMar>
            <w:hideMark/>
          </w:tcPr>
          <w:p w14:paraId="060842AF"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1710" w:type="dxa"/>
            <w:tcMar>
              <w:top w:w="0" w:type="dxa"/>
              <w:left w:w="108" w:type="dxa"/>
              <w:bottom w:w="0" w:type="dxa"/>
              <w:right w:w="108" w:type="dxa"/>
            </w:tcMar>
            <w:hideMark/>
          </w:tcPr>
          <w:p w14:paraId="05F2F1D8"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eastAsia="Times New Roman"/>
                <w:b/>
                <w:bCs/>
                <w:color w:val="000000"/>
              </w:rPr>
              <w:t>Date:</w:t>
            </w:r>
          </w:p>
        </w:tc>
        <w:tc>
          <w:tcPr>
            <w:tcW w:w="2893" w:type="dxa"/>
            <w:tcBorders>
              <w:top w:val="single" w:sz="4" w:space="0" w:color="000000"/>
              <w:bottom w:val="single" w:sz="4" w:space="0" w:color="000000"/>
            </w:tcBorders>
            <w:tcMar>
              <w:top w:w="0" w:type="dxa"/>
              <w:left w:w="108" w:type="dxa"/>
              <w:bottom w:w="0" w:type="dxa"/>
              <w:right w:w="108" w:type="dxa"/>
            </w:tcMar>
            <w:hideMark/>
          </w:tcPr>
          <w:p w14:paraId="54349CC5" w14:textId="77777777" w:rsidR="00A9747B" w:rsidRPr="00A9747B" w:rsidRDefault="00A9747B" w:rsidP="00A9747B">
            <w:pPr>
              <w:spacing w:after="0" w:line="240" w:lineRule="auto"/>
              <w:rPr>
                <w:rFonts w:ascii="Times New Roman" w:eastAsia="Times New Roman" w:hAnsi="Times New Roman" w:cs="Times New Roman"/>
                <w:sz w:val="24"/>
                <w:szCs w:val="24"/>
              </w:rPr>
            </w:pPr>
          </w:p>
        </w:tc>
      </w:tr>
      <w:tr w:rsidR="00FE544E" w:rsidRPr="00A9747B" w14:paraId="3FB3E7A7" w14:textId="77777777" w:rsidTr="00FE544E">
        <w:trPr>
          <w:trHeight w:val="328"/>
        </w:trPr>
        <w:tc>
          <w:tcPr>
            <w:tcW w:w="1890" w:type="dxa"/>
            <w:tcMar>
              <w:top w:w="0" w:type="dxa"/>
              <w:left w:w="108" w:type="dxa"/>
              <w:bottom w:w="0" w:type="dxa"/>
              <w:right w:w="108" w:type="dxa"/>
            </w:tcMar>
            <w:hideMark/>
          </w:tcPr>
          <w:p w14:paraId="1F12040E"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eastAsia="Times New Roman"/>
                <w:b/>
                <w:bCs/>
                <w:color w:val="000000"/>
              </w:rPr>
              <w:t>Building:</w:t>
            </w:r>
          </w:p>
        </w:tc>
        <w:tc>
          <w:tcPr>
            <w:tcW w:w="2700" w:type="dxa"/>
            <w:tcBorders>
              <w:top w:val="single" w:sz="4" w:space="0" w:color="000000"/>
              <w:bottom w:val="single" w:sz="4" w:space="0" w:color="000000"/>
            </w:tcBorders>
            <w:tcMar>
              <w:top w:w="0" w:type="dxa"/>
              <w:left w:w="108" w:type="dxa"/>
              <w:bottom w:w="0" w:type="dxa"/>
              <w:right w:w="108" w:type="dxa"/>
            </w:tcMar>
            <w:hideMark/>
          </w:tcPr>
          <w:p w14:paraId="11325073"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1710" w:type="dxa"/>
            <w:tcMar>
              <w:top w:w="0" w:type="dxa"/>
              <w:left w:w="108" w:type="dxa"/>
              <w:bottom w:w="0" w:type="dxa"/>
              <w:right w:w="108" w:type="dxa"/>
            </w:tcMar>
            <w:hideMark/>
          </w:tcPr>
          <w:p w14:paraId="52451611" w14:textId="2318069C" w:rsidR="00A9747B" w:rsidRPr="00A9747B" w:rsidRDefault="00FE544E" w:rsidP="00A9747B">
            <w:pPr>
              <w:spacing w:after="0" w:line="240" w:lineRule="auto"/>
              <w:rPr>
                <w:rFonts w:ascii="Times New Roman" w:eastAsia="Times New Roman" w:hAnsi="Times New Roman" w:cs="Times New Roman"/>
                <w:sz w:val="24"/>
                <w:szCs w:val="24"/>
              </w:rPr>
            </w:pPr>
            <w:r>
              <w:rPr>
                <w:rFonts w:eastAsia="Times New Roman"/>
                <w:b/>
                <w:bCs/>
                <w:color w:val="000000"/>
              </w:rPr>
              <w:t>Chemical Types</w:t>
            </w:r>
            <w:r w:rsidR="00A9747B" w:rsidRPr="00A9747B">
              <w:rPr>
                <w:rFonts w:eastAsia="Times New Roman"/>
                <w:b/>
                <w:bCs/>
                <w:color w:val="000000"/>
              </w:rPr>
              <w:t>:</w:t>
            </w:r>
          </w:p>
        </w:tc>
        <w:tc>
          <w:tcPr>
            <w:tcW w:w="2893" w:type="dxa"/>
            <w:tcBorders>
              <w:top w:val="single" w:sz="4" w:space="0" w:color="000000"/>
              <w:bottom w:val="single" w:sz="4" w:space="0" w:color="000000"/>
            </w:tcBorders>
            <w:tcMar>
              <w:top w:w="0" w:type="dxa"/>
              <w:left w:w="108" w:type="dxa"/>
              <w:bottom w:w="0" w:type="dxa"/>
              <w:right w:w="108" w:type="dxa"/>
            </w:tcMar>
            <w:hideMark/>
          </w:tcPr>
          <w:p w14:paraId="3F6C7AE8" w14:textId="77777777" w:rsidR="00A9747B" w:rsidRPr="00A9747B" w:rsidRDefault="00A9747B" w:rsidP="00A9747B">
            <w:pPr>
              <w:spacing w:after="0" w:line="240" w:lineRule="auto"/>
              <w:rPr>
                <w:rFonts w:ascii="Times New Roman" w:eastAsia="Times New Roman" w:hAnsi="Times New Roman" w:cs="Times New Roman"/>
                <w:sz w:val="24"/>
                <w:szCs w:val="24"/>
              </w:rPr>
            </w:pPr>
          </w:p>
        </w:tc>
      </w:tr>
      <w:tr w:rsidR="00FE544E" w:rsidRPr="00A9747B" w14:paraId="1A367D47" w14:textId="77777777" w:rsidTr="00FE544E">
        <w:trPr>
          <w:trHeight w:val="310"/>
        </w:trPr>
        <w:tc>
          <w:tcPr>
            <w:tcW w:w="1890" w:type="dxa"/>
            <w:tcMar>
              <w:top w:w="0" w:type="dxa"/>
              <w:left w:w="108" w:type="dxa"/>
              <w:bottom w:w="0" w:type="dxa"/>
              <w:right w:w="108" w:type="dxa"/>
            </w:tcMar>
            <w:vAlign w:val="center"/>
            <w:hideMark/>
          </w:tcPr>
          <w:p w14:paraId="73CAD58B"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eastAsia="Times New Roman"/>
                <w:b/>
                <w:bCs/>
                <w:color w:val="000000"/>
              </w:rPr>
              <w:t>Department:</w:t>
            </w:r>
          </w:p>
        </w:tc>
        <w:tc>
          <w:tcPr>
            <w:tcW w:w="2700" w:type="dxa"/>
            <w:tcBorders>
              <w:top w:val="single" w:sz="4" w:space="0" w:color="000000"/>
              <w:bottom w:val="single" w:sz="4" w:space="0" w:color="000000"/>
            </w:tcBorders>
            <w:tcMar>
              <w:top w:w="0" w:type="dxa"/>
              <w:left w:w="108" w:type="dxa"/>
              <w:bottom w:w="0" w:type="dxa"/>
              <w:right w:w="108" w:type="dxa"/>
            </w:tcMar>
            <w:hideMark/>
          </w:tcPr>
          <w:p w14:paraId="476F3A92"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1710" w:type="dxa"/>
            <w:tcMar>
              <w:top w:w="0" w:type="dxa"/>
              <w:left w:w="108" w:type="dxa"/>
              <w:bottom w:w="0" w:type="dxa"/>
              <w:right w:w="108" w:type="dxa"/>
            </w:tcMar>
          </w:tcPr>
          <w:p w14:paraId="1126BD4C" w14:textId="2E653EF2" w:rsidR="00A9747B" w:rsidRPr="00A9747B" w:rsidRDefault="00A9747B" w:rsidP="00A9747B">
            <w:pPr>
              <w:spacing w:after="0" w:line="240" w:lineRule="auto"/>
              <w:rPr>
                <w:rFonts w:ascii="Times New Roman" w:eastAsia="Times New Roman" w:hAnsi="Times New Roman" w:cs="Times New Roman"/>
                <w:sz w:val="24"/>
                <w:szCs w:val="24"/>
              </w:rPr>
            </w:pPr>
          </w:p>
        </w:tc>
        <w:tc>
          <w:tcPr>
            <w:tcW w:w="2893" w:type="dxa"/>
            <w:tcBorders>
              <w:top w:val="single" w:sz="4" w:space="0" w:color="000000"/>
              <w:bottom w:val="single" w:sz="4" w:space="0" w:color="000000"/>
            </w:tcBorders>
            <w:tcMar>
              <w:top w:w="0" w:type="dxa"/>
              <w:left w:w="108" w:type="dxa"/>
              <w:bottom w:w="0" w:type="dxa"/>
              <w:right w:w="108" w:type="dxa"/>
            </w:tcMar>
          </w:tcPr>
          <w:p w14:paraId="1638C050" w14:textId="77777777" w:rsidR="00A9747B" w:rsidRPr="00A9747B" w:rsidRDefault="00A9747B" w:rsidP="00A9747B">
            <w:pPr>
              <w:spacing w:after="0" w:line="240" w:lineRule="auto"/>
              <w:rPr>
                <w:rFonts w:ascii="Times New Roman" w:eastAsia="Times New Roman" w:hAnsi="Times New Roman" w:cs="Times New Roman"/>
                <w:sz w:val="24"/>
                <w:szCs w:val="24"/>
              </w:rPr>
            </w:pPr>
          </w:p>
        </w:tc>
      </w:tr>
    </w:tbl>
    <w:p w14:paraId="3770D9D2"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ascii="Times New Roman" w:eastAsia="Times New Roman" w:hAnsi="Times New Roman" w:cs="Times New Roman"/>
          <w:sz w:val="24"/>
          <w:szCs w:val="24"/>
        </w:rPr>
        <w:br/>
      </w:r>
    </w:p>
    <w:p w14:paraId="7F611CA2" w14:textId="59B7E73E" w:rsidR="00A9747B" w:rsidRPr="00A9747B" w:rsidRDefault="00FE544E" w:rsidP="00A9747B">
      <w:pPr>
        <w:numPr>
          <w:ilvl w:val="0"/>
          <w:numId w:val="4"/>
        </w:numPr>
        <w:spacing w:after="0" w:line="240" w:lineRule="auto"/>
        <w:ind w:left="360"/>
        <w:textAlignment w:val="baseline"/>
        <w:rPr>
          <w:rFonts w:eastAsia="Times New Roman"/>
          <w:color w:val="000000"/>
        </w:rPr>
      </w:pPr>
      <w:r>
        <w:rPr>
          <w:rFonts w:eastAsia="Times New Roman"/>
          <w:b/>
          <w:bCs/>
          <w:color w:val="000000"/>
          <w:u w:val="single"/>
        </w:rPr>
        <w:t>Experimental Procedure/ Setup</w:t>
      </w:r>
      <w:r w:rsidR="00A9747B" w:rsidRPr="00A9747B">
        <w:rPr>
          <w:rFonts w:eastAsia="Times New Roman"/>
          <w:b/>
          <w:bCs/>
          <w:color w:val="000000"/>
          <w:u w:val="single"/>
        </w:rPr>
        <w:t>:</w:t>
      </w:r>
    </w:p>
    <w:tbl>
      <w:tblPr>
        <w:tblW w:w="9474" w:type="dxa"/>
        <w:tblCellMar>
          <w:top w:w="15" w:type="dxa"/>
          <w:left w:w="15" w:type="dxa"/>
          <w:bottom w:w="15" w:type="dxa"/>
          <w:right w:w="15" w:type="dxa"/>
        </w:tblCellMar>
        <w:tblLook w:val="04A0" w:firstRow="1" w:lastRow="0" w:firstColumn="1" w:lastColumn="0" w:noHBand="0" w:noVBand="1"/>
      </w:tblPr>
      <w:tblGrid>
        <w:gridCol w:w="9474"/>
      </w:tblGrid>
      <w:tr w:rsidR="00A9747B" w:rsidRPr="00A9747B" w14:paraId="1B1CBA3E" w14:textId="77777777" w:rsidTr="00A576C2">
        <w:trPr>
          <w:trHeight w:val="55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480C4" w14:textId="420D8173" w:rsidR="00A9747B" w:rsidRPr="00A9747B" w:rsidRDefault="00A9747B" w:rsidP="00A9747B">
            <w:pPr>
              <w:spacing w:after="60" w:line="240" w:lineRule="auto"/>
              <w:rPr>
                <w:rFonts w:ascii="Times New Roman" w:eastAsia="Times New Roman" w:hAnsi="Times New Roman" w:cs="Times New Roman"/>
                <w:sz w:val="24"/>
                <w:szCs w:val="24"/>
              </w:rPr>
            </w:pPr>
            <w:r w:rsidRPr="00A9747B">
              <w:rPr>
                <w:rFonts w:eastAsia="Times New Roman"/>
                <w:i/>
                <w:iCs/>
                <w:color w:val="000000"/>
                <w:highlight w:val="yellow"/>
              </w:rPr>
              <w:t>Describe the experiment / research protocol.</w:t>
            </w:r>
            <w:r w:rsidR="00FE544E" w:rsidRPr="00FE544E">
              <w:rPr>
                <w:rFonts w:eastAsia="Times New Roman"/>
                <w:i/>
                <w:iCs/>
                <w:color w:val="000000"/>
                <w:highlight w:val="yellow"/>
              </w:rPr>
              <w:t xml:space="preserve"> Include diagrams and references to equipment manuals or other SOPs as necessary</w:t>
            </w:r>
          </w:p>
        </w:tc>
      </w:tr>
    </w:tbl>
    <w:p w14:paraId="3821AA99"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eastAsia="Times New Roman"/>
          <w:color w:val="000000"/>
        </w:rPr>
        <w:t> </w:t>
      </w:r>
    </w:p>
    <w:p w14:paraId="7E9A93C2" w14:textId="77777777" w:rsidR="00A9747B" w:rsidRPr="00A9747B" w:rsidRDefault="00A9747B" w:rsidP="00A9747B">
      <w:pPr>
        <w:numPr>
          <w:ilvl w:val="0"/>
          <w:numId w:val="5"/>
        </w:numPr>
        <w:spacing w:after="0" w:line="240" w:lineRule="auto"/>
        <w:textAlignment w:val="baseline"/>
        <w:rPr>
          <w:rFonts w:eastAsia="Times New Roman"/>
          <w:color w:val="000000"/>
        </w:rPr>
      </w:pPr>
      <w:r w:rsidRPr="00A9747B">
        <w:rPr>
          <w:rFonts w:eastAsia="Times New Roman"/>
          <w:b/>
          <w:bCs/>
          <w:color w:val="000000"/>
          <w:u w:val="single"/>
        </w:rPr>
        <w:t>Potential Hazards:</w:t>
      </w:r>
      <w:r w:rsidRPr="00A9747B">
        <w:rPr>
          <w:rFonts w:eastAsia="Times New Roman"/>
          <w:color w:val="000000"/>
        </w:rPr>
        <w:t> </w:t>
      </w:r>
    </w:p>
    <w:tbl>
      <w:tblPr>
        <w:tblW w:w="9469" w:type="dxa"/>
        <w:tblCellMar>
          <w:top w:w="15" w:type="dxa"/>
          <w:left w:w="15" w:type="dxa"/>
          <w:bottom w:w="15" w:type="dxa"/>
          <w:right w:w="15" w:type="dxa"/>
        </w:tblCellMar>
        <w:tblLook w:val="04A0" w:firstRow="1" w:lastRow="0" w:firstColumn="1" w:lastColumn="0" w:noHBand="0" w:noVBand="1"/>
      </w:tblPr>
      <w:tblGrid>
        <w:gridCol w:w="9469"/>
      </w:tblGrid>
      <w:tr w:rsidR="00A9747B" w:rsidRPr="00A9747B" w14:paraId="6A284394" w14:textId="77777777" w:rsidTr="00A576C2">
        <w:trPr>
          <w:trHeight w:val="38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37410" w14:textId="77777777" w:rsidR="00A9747B" w:rsidRPr="00A9747B" w:rsidRDefault="00A9747B" w:rsidP="00A9747B">
            <w:pPr>
              <w:spacing w:after="0" w:line="240" w:lineRule="auto"/>
              <w:rPr>
                <w:rFonts w:ascii="Times New Roman" w:eastAsia="Times New Roman" w:hAnsi="Times New Roman" w:cs="Times New Roman"/>
                <w:i/>
                <w:iCs/>
                <w:sz w:val="24"/>
                <w:szCs w:val="24"/>
              </w:rPr>
            </w:pPr>
            <w:r w:rsidRPr="00A9747B">
              <w:rPr>
                <w:rFonts w:eastAsia="Times New Roman"/>
                <w:i/>
                <w:iCs/>
                <w:color w:val="000000"/>
                <w:highlight w:val="yellow"/>
              </w:rPr>
              <w:t>Describe potential hazards by evaluating each step of the protocol.  Include physical and health hazards.</w:t>
            </w:r>
          </w:p>
        </w:tc>
      </w:tr>
    </w:tbl>
    <w:p w14:paraId="25B586B1"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ascii="Times New Roman" w:eastAsia="Times New Roman" w:hAnsi="Times New Roman" w:cs="Times New Roman"/>
          <w:sz w:val="24"/>
          <w:szCs w:val="24"/>
        </w:rPr>
        <w:lastRenderedPageBreak/>
        <w:br/>
      </w:r>
    </w:p>
    <w:p w14:paraId="3FFD0CCB" w14:textId="77777777" w:rsidR="00A9747B" w:rsidRPr="00A9747B" w:rsidRDefault="00A9747B" w:rsidP="00A9747B">
      <w:pPr>
        <w:numPr>
          <w:ilvl w:val="0"/>
          <w:numId w:val="6"/>
        </w:numPr>
        <w:spacing w:after="0" w:line="240" w:lineRule="auto"/>
        <w:textAlignment w:val="baseline"/>
        <w:rPr>
          <w:rFonts w:eastAsia="Times New Roman"/>
          <w:color w:val="000000"/>
        </w:rPr>
      </w:pPr>
      <w:r w:rsidRPr="00A9747B">
        <w:rPr>
          <w:rFonts w:eastAsia="Times New Roman"/>
          <w:b/>
          <w:bCs/>
          <w:color w:val="000000"/>
          <w:u w:val="single"/>
        </w:rPr>
        <w:t>Engineering Controls:</w:t>
      </w:r>
      <w:r w:rsidRPr="00A9747B">
        <w:rPr>
          <w:rFonts w:eastAsia="Times New Roman"/>
          <w:color w:val="000000"/>
        </w:rPr>
        <w:t> </w:t>
      </w:r>
    </w:p>
    <w:tbl>
      <w:tblPr>
        <w:tblW w:w="9437" w:type="dxa"/>
        <w:tblCellMar>
          <w:top w:w="15" w:type="dxa"/>
          <w:left w:w="15" w:type="dxa"/>
          <w:bottom w:w="15" w:type="dxa"/>
          <w:right w:w="15" w:type="dxa"/>
        </w:tblCellMar>
        <w:tblLook w:val="04A0" w:firstRow="1" w:lastRow="0" w:firstColumn="1" w:lastColumn="0" w:noHBand="0" w:noVBand="1"/>
      </w:tblPr>
      <w:tblGrid>
        <w:gridCol w:w="9437"/>
      </w:tblGrid>
      <w:tr w:rsidR="00A9747B" w:rsidRPr="00A9747B" w14:paraId="6578FEA7" w14:textId="77777777" w:rsidTr="00FE544E">
        <w:trPr>
          <w:trHeight w:val="9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08F13" w14:textId="77777777" w:rsidR="00A9747B" w:rsidRPr="00A9747B" w:rsidRDefault="00A9747B" w:rsidP="00A9747B">
            <w:pPr>
              <w:spacing w:after="0" w:line="240" w:lineRule="auto"/>
              <w:rPr>
                <w:rFonts w:ascii="Times New Roman" w:eastAsia="Times New Roman" w:hAnsi="Times New Roman" w:cs="Times New Roman"/>
                <w:i/>
                <w:iCs/>
                <w:sz w:val="24"/>
                <w:szCs w:val="24"/>
              </w:rPr>
            </w:pPr>
            <w:r w:rsidRPr="00A9747B">
              <w:rPr>
                <w:rFonts w:eastAsia="Times New Roman"/>
                <w:i/>
                <w:iCs/>
                <w:color w:val="000000"/>
                <w:highlight w:val="yellow"/>
              </w:rPr>
              <w:t>List all engineering controls that are in place (fume hood, local ventilation, etc.)</w:t>
            </w:r>
            <w:r w:rsidRPr="00A9747B">
              <w:rPr>
                <w:rFonts w:eastAsia="Times New Roman"/>
                <w:i/>
                <w:iCs/>
                <w:color w:val="000000"/>
              </w:rPr>
              <w:t> </w:t>
            </w:r>
          </w:p>
          <w:p w14:paraId="66DDC91B" w14:textId="4BB48379" w:rsidR="00A9747B" w:rsidRPr="00A9747B" w:rsidRDefault="00A9747B" w:rsidP="00A9747B">
            <w:pPr>
              <w:spacing w:after="240" w:line="240" w:lineRule="auto"/>
              <w:rPr>
                <w:rFonts w:ascii="Times New Roman" w:eastAsia="Times New Roman" w:hAnsi="Times New Roman" w:cs="Times New Roman"/>
                <w:sz w:val="24"/>
                <w:szCs w:val="24"/>
              </w:rPr>
            </w:pPr>
          </w:p>
        </w:tc>
      </w:tr>
    </w:tbl>
    <w:p w14:paraId="6DCE3172"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ascii="Times New Roman" w:eastAsia="Times New Roman" w:hAnsi="Times New Roman" w:cs="Times New Roman"/>
          <w:sz w:val="24"/>
          <w:szCs w:val="24"/>
        </w:rPr>
        <w:br/>
      </w:r>
    </w:p>
    <w:p w14:paraId="1A4BC805" w14:textId="66E4C525" w:rsidR="00A9747B" w:rsidRPr="00A9747B" w:rsidRDefault="00FE544E" w:rsidP="00A9747B">
      <w:pPr>
        <w:numPr>
          <w:ilvl w:val="0"/>
          <w:numId w:val="7"/>
        </w:numPr>
        <w:spacing w:after="0" w:line="240" w:lineRule="auto"/>
        <w:textAlignment w:val="baseline"/>
        <w:rPr>
          <w:rFonts w:eastAsia="Times New Roman"/>
          <w:color w:val="000000"/>
        </w:rPr>
      </w:pPr>
      <w:r>
        <w:rPr>
          <w:rFonts w:eastAsia="Times New Roman"/>
          <w:b/>
          <w:bCs/>
          <w:color w:val="000000"/>
          <w:u w:val="single"/>
        </w:rPr>
        <w:t>Administrative/</w:t>
      </w:r>
      <w:r w:rsidR="00A9747B" w:rsidRPr="00A9747B">
        <w:rPr>
          <w:rFonts w:eastAsia="Times New Roman"/>
          <w:b/>
          <w:bCs/>
          <w:color w:val="000000"/>
          <w:u w:val="single"/>
        </w:rPr>
        <w:t>Work Practice Controls:</w:t>
      </w:r>
      <w:r w:rsidR="00A9747B" w:rsidRPr="00A9747B">
        <w:rPr>
          <w:rFonts w:eastAsia="Times New Roman"/>
          <w:color w:val="000000"/>
        </w:rPr>
        <w:t> </w:t>
      </w:r>
    </w:p>
    <w:tbl>
      <w:tblPr>
        <w:tblW w:w="9364" w:type="dxa"/>
        <w:tblCellMar>
          <w:top w:w="15" w:type="dxa"/>
          <w:left w:w="15" w:type="dxa"/>
          <w:bottom w:w="15" w:type="dxa"/>
          <w:right w:w="15" w:type="dxa"/>
        </w:tblCellMar>
        <w:tblLook w:val="04A0" w:firstRow="1" w:lastRow="0" w:firstColumn="1" w:lastColumn="0" w:noHBand="0" w:noVBand="1"/>
      </w:tblPr>
      <w:tblGrid>
        <w:gridCol w:w="9364"/>
      </w:tblGrid>
      <w:tr w:rsidR="00A9747B" w:rsidRPr="00A9747B" w14:paraId="401AE0B4" w14:textId="77777777" w:rsidTr="00FE544E">
        <w:trPr>
          <w:trHeight w:val="89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549BE" w14:textId="32159C45" w:rsidR="00A9747B" w:rsidRPr="00A9747B" w:rsidRDefault="00A9747B" w:rsidP="00FE544E">
            <w:pPr>
              <w:spacing w:after="0" w:line="240" w:lineRule="auto"/>
              <w:rPr>
                <w:rFonts w:ascii="Times New Roman" w:eastAsia="Times New Roman" w:hAnsi="Times New Roman" w:cs="Times New Roman"/>
                <w:sz w:val="24"/>
                <w:szCs w:val="24"/>
              </w:rPr>
            </w:pPr>
            <w:r w:rsidRPr="00A9747B">
              <w:rPr>
                <w:rFonts w:eastAsia="Times New Roman"/>
                <w:i/>
                <w:iCs/>
                <w:color w:val="000000"/>
                <w:highlight w:val="yellow"/>
              </w:rPr>
              <w:t xml:space="preserve">List all </w:t>
            </w:r>
            <w:r w:rsidR="00FE544E">
              <w:rPr>
                <w:rFonts w:eastAsia="Times New Roman"/>
                <w:i/>
                <w:iCs/>
                <w:color w:val="000000"/>
                <w:highlight w:val="yellow"/>
              </w:rPr>
              <w:t>administrative</w:t>
            </w:r>
            <w:r w:rsidRPr="00A9747B">
              <w:rPr>
                <w:rFonts w:eastAsia="Times New Roman"/>
                <w:i/>
                <w:iCs/>
                <w:color w:val="000000"/>
                <w:highlight w:val="yellow"/>
              </w:rPr>
              <w:t xml:space="preserve"> safety controls.  E.g., designated work area, monitoring, special syringes,</w:t>
            </w:r>
            <w:r w:rsidR="00FE544E">
              <w:rPr>
                <w:rFonts w:eastAsia="Times New Roman"/>
                <w:i/>
                <w:iCs/>
                <w:color w:val="000000"/>
                <w:highlight w:val="yellow"/>
              </w:rPr>
              <w:t xml:space="preserve"> periodic check-in process for workers,</w:t>
            </w:r>
            <w:r w:rsidRPr="00A9747B">
              <w:rPr>
                <w:rFonts w:eastAsia="Times New Roman"/>
                <w:i/>
                <w:iCs/>
                <w:color w:val="000000"/>
                <w:highlight w:val="yellow"/>
              </w:rPr>
              <w:t xml:space="preserve"> etc.</w:t>
            </w:r>
            <w:r w:rsidRPr="00A9747B">
              <w:rPr>
                <w:rFonts w:ascii="Times New Roman" w:eastAsia="Times New Roman" w:hAnsi="Times New Roman" w:cs="Times New Roman"/>
                <w:sz w:val="24"/>
                <w:szCs w:val="24"/>
              </w:rPr>
              <w:br/>
            </w:r>
          </w:p>
        </w:tc>
      </w:tr>
    </w:tbl>
    <w:p w14:paraId="622B3BB2"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ascii="Times New Roman" w:eastAsia="Times New Roman" w:hAnsi="Times New Roman" w:cs="Times New Roman"/>
          <w:sz w:val="24"/>
          <w:szCs w:val="24"/>
        </w:rPr>
        <w:br/>
      </w:r>
      <w:r w:rsidRPr="00A9747B">
        <w:rPr>
          <w:rFonts w:ascii="Times New Roman" w:eastAsia="Times New Roman" w:hAnsi="Times New Roman" w:cs="Times New Roman"/>
          <w:sz w:val="24"/>
          <w:szCs w:val="24"/>
        </w:rPr>
        <w:br/>
      </w:r>
    </w:p>
    <w:p w14:paraId="2F9E017E" w14:textId="77777777" w:rsidR="00A9747B" w:rsidRPr="00A9747B" w:rsidRDefault="00A9747B" w:rsidP="00A9747B">
      <w:pPr>
        <w:numPr>
          <w:ilvl w:val="0"/>
          <w:numId w:val="8"/>
        </w:numPr>
        <w:spacing w:after="0" w:line="240" w:lineRule="auto"/>
        <w:textAlignment w:val="baseline"/>
        <w:rPr>
          <w:rFonts w:eastAsia="Times New Roman"/>
          <w:color w:val="000000"/>
        </w:rPr>
      </w:pPr>
      <w:r w:rsidRPr="00A9747B">
        <w:rPr>
          <w:rFonts w:eastAsia="Times New Roman"/>
          <w:b/>
          <w:bCs/>
          <w:color w:val="000000"/>
          <w:u w:val="single"/>
        </w:rPr>
        <w:t>Personal protective equipment (PPE):</w:t>
      </w:r>
      <w:r w:rsidRPr="00A9747B">
        <w:rPr>
          <w:rFonts w:eastAsia="Times New Roman"/>
          <w:color w:val="000000"/>
        </w:rPr>
        <w:t> </w:t>
      </w:r>
    </w:p>
    <w:tbl>
      <w:tblPr>
        <w:tblW w:w="9279" w:type="dxa"/>
        <w:tblCellMar>
          <w:top w:w="15" w:type="dxa"/>
          <w:left w:w="15" w:type="dxa"/>
          <w:bottom w:w="15" w:type="dxa"/>
          <w:right w:w="15" w:type="dxa"/>
        </w:tblCellMar>
        <w:tblLook w:val="04A0" w:firstRow="1" w:lastRow="0" w:firstColumn="1" w:lastColumn="0" w:noHBand="0" w:noVBand="1"/>
      </w:tblPr>
      <w:tblGrid>
        <w:gridCol w:w="9279"/>
      </w:tblGrid>
      <w:tr w:rsidR="00A9747B" w:rsidRPr="00A9747B" w14:paraId="2114EF91" w14:textId="77777777" w:rsidTr="00FE544E">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C12D7" w14:textId="77777777" w:rsidR="00A9747B" w:rsidRPr="00A9747B" w:rsidRDefault="00A9747B" w:rsidP="00A9747B">
            <w:pPr>
              <w:spacing w:after="0" w:line="240" w:lineRule="auto"/>
              <w:rPr>
                <w:rFonts w:ascii="Times New Roman" w:eastAsia="Times New Roman" w:hAnsi="Times New Roman" w:cs="Times New Roman"/>
                <w:i/>
                <w:iCs/>
                <w:sz w:val="24"/>
                <w:szCs w:val="24"/>
              </w:rPr>
            </w:pPr>
            <w:r w:rsidRPr="00A9747B">
              <w:rPr>
                <w:rFonts w:eastAsia="Times New Roman"/>
                <w:i/>
                <w:iCs/>
                <w:color w:val="000000"/>
                <w:highlight w:val="yellow"/>
              </w:rPr>
              <w:t>List all required personal protective equipment (lab coats, gloves, safety goggles, etc.)</w:t>
            </w:r>
          </w:p>
          <w:p w14:paraId="735BBAAA" w14:textId="77777777" w:rsidR="00A9747B" w:rsidRPr="00A9747B" w:rsidRDefault="00A9747B" w:rsidP="00A9747B">
            <w:pPr>
              <w:spacing w:after="240" w:line="240" w:lineRule="auto"/>
              <w:rPr>
                <w:rFonts w:ascii="Times New Roman" w:eastAsia="Times New Roman" w:hAnsi="Times New Roman" w:cs="Times New Roman"/>
                <w:sz w:val="24"/>
                <w:szCs w:val="24"/>
              </w:rPr>
            </w:pPr>
            <w:r w:rsidRPr="00A9747B">
              <w:rPr>
                <w:rFonts w:ascii="Times New Roman" w:eastAsia="Times New Roman" w:hAnsi="Times New Roman" w:cs="Times New Roman"/>
                <w:sz w:val="24"/>
                <w:szCs w:val="24"/>
              </w:rPr>
              <w:br/>
            </w:r>
            <w:r w:rsidRPr="00A9747B">
              <w:rPr>
                <w:rFonts w:ascii="Times New Roman" w:eastAsia="Times New Roman" w:hAnsi="Times New Roman" w:cs="Times New Roman"/>
                <w:sz w:val="24"/>
                <w:szCs w:val="24"/>
              </w:rPr>
              <w:br/>
            </w:r>
            <w:r w:rsidRPr="00A9747B">
              <w:rPr>
                <w:rFonts w:ascii="Times New Roman" w:eastAsia="Times New Roman" w:hAnsi="Times New Roman" w:cs="Times New Roman"/>
                <w:sz w:val="24"/>
                <w:szCs w:val="24"/>
              </w:rPr>
              <w:br/>
            </w:r>
            <w:r w:rsidRPr="00A9747B">
              <w:rPr>
                <w:rFonts w:ascii="Times New Roman" w:eastAsia="Times New Roman" w:hAnsi="Times New Roman" w:cs="Times New Roman"/>
                <w:sz w:val="24"/>
                <w:szCs w:val="24"/>
              </w:rPr>
              <w:br/>
            </w:r>
          </w:p>
        </w:tc>
      </w:tr>
    </w:tbl>
    <w:p w14:paraId="3B373F0E"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ascii="Times New Roman" w:eastAsia="Times New Roman" w:hAnsi="Times New Roman" w:cs="Times New Roman"/>
          <w:sz w:val="24"/>
          <w:szCs w:val="24"/>
        </w:rPr>
        <w:br/>
      </w:r>
    </w:p>
    <w:p w14:paraId="517ACA76" w14:textId="77777777" w:rsidR="00A9747B" w:rsidRPr="00A9747B" w:rsidRDefault="00A9747B" w:rsidP="00A9747B">
      <w:pPr>
        <w:numPr>
          <w:ilvl w:val="0"/>
          <w:numId w:val="9"/>
        </w:numPr>
        <w:spacing w:after="0" w:line="240" w:lineRule="auto"/>
        <w:textAlignment w:val="baseline"/>
        <w:rPr>
          <w:rFonts w:eastAsia="Times New Roman"/>
          <w:color w:val="000000"/>
        </w:rPr>
      </w:pPr>
      <w:r w:rsidRPr="00A9747B">
        <w:rPr>
          <w:rFonts w:eastAsia="Times New Roman"/>
          <w:b/>
          <w:bCs/>
          <w:color w:val="000000"/>
          <w:u w:val="single"/>
        </w:rPr>
        <w:t>Handling, Transportation, and Storage</w:t>
      </w:r>
      <w:r w:rsidRPr="00A9747B">
        <w:rPr>
          <w:rFonts w:eastAsia="Times New Roman"/>
          <w:b/>
          <w:bCs/>
          <w:color w:val="000000"/>
        </w:rPr>
        <w:t>:</w:t>
      </w:r>
      <w:r w:rsidRPr="00A9747B">
        <w:rPr>
          <w:rFonts w:eastAsia="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9747B" w:rsidRPr="00A9747B" w14:paraId="5A6FA234" w14:textId="77777777" w:rsidTr="00A974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5EA8E" w14:textId="62E5D74C" w:rsidR="00A9747B" w:rsidRPr="00A9747B" w:rsidRDefault="00A9747B" w:rsidP="00A9747B">
            <w:pPr>
              <w:spacing w:after="0" w:line="240" w:lineRule="auto"/>
              <w:rPr>
                <w:rFonts w:ascii="Times New Roman" w:eastAsia="Times New Roman" w:hAnsi="Times New Roman" w:cs="Times New Roman"/>
                <w:i/>
                <w:iCs/>
                <w:sz w:val="24"/>
                <w:szCs w:val="24"/>
              </w:rPr>
            </w:pPr>
            <w:r w:rsidRPr="00A9747B">
              <w:rPr>
                <w:rFonts w:eastAsia="Times New Roman"/>
                <w:i/>
                <w:iCs/>
                <w:color w:val="000000"/>
                <w:highlight w:val="yellow"/>
              </w:rPr>
              <w:t xml:space="preserve">List Special Handling and Storage Requirements for all hazardous </w:t>
            </w:r>
            <w:r w:rsidR="00FE544E">
              <w:rPr>
                <w:rFonts w:eastAsia="Times New Roman"/>
                <w:i/>
                <w:iCs/>
                <w:color w:val="000000"/>
                <w:highlight w:val="yellow"/>
              </w:rPr>
              <w:t xml:space="preserve">materials </w:t>
            </w:r>
            <w:r w:rsidRPr="00A9747B">
              <w:rPr>
                <w:rFonts w:eastAsia="Times New Roman"/>
                <w:i/>
                <w:iCs/>
                <w:color w:val="000000"/>
                <w:highlight w:val="yellow"/>
              </w:rPr>
              <w:t>involved in the experiment, including restricted areas, access to the chemicals</w:t>
            </w:r>
            <w:r w:rsidR="00FE544E">
              <w:rPr>
                <w:rFonts w:eastAsia="Times New Roman"/>
                <w:i/>
                <w:iCs/>
                <w:color w:val="000000"/>
                <w:highlight w:val="yellow"/>
              </w:rPr>
              <w:t xml:space="preserve">, </w:t>
            </w:r>
            <w:r w:rsidRPr="00A9747B">
              <w:rPr>
                <w:rFonts w:eastAsia="Times New Roman"/>
                <w:i/>
                <w:iCs/>
                <w:color w:val="000000"/>
                <w:highlight w:val="yellow"/>
              </w:rPr>
              <w:t xml:space="preserve">any special procedures </w:t>
            </w:r>
            <w:r w:rsidR="00FE544E">
              <w:rPr>
                <w:rFonts w:eastAsia="Times New Roman"/>
                <w:i/>
                <w:iCs/>
                <w:color w:val="000000"/>
                <w:highlight w:val="yellow"/>
              </w:rPr>
              <w:t>for</w:t>
            </w:r>
            <w:r w:rsidRPr="00A9747B">
              <w:rPr>
                <w:rFonts w:eastAsia="Times New Roman"/>
                <w:i/>
                <w:iCs/>
                <w:color w:val="000000"/>
                <w:highlight w:val="yellow"/>
              </w:rPr>
              <w:t xml:space="preserve"> bringing chemicals into and out of storage areas</w:t>
            </w:r>
            <w:r w:rsidR="00FE544E">
              <w:rPr>
                <w:rFonts w:eastAsia="Times New Roman"/>
                <w:i/>
                <w:iCs/>
                <w:color w:val="000000"/>
                <w:highlight w:val="yellow"/>
              </w:rPr>
              <w:t xml:space="preserve"> or to experimental set ups</w:t>
            </w:r>
            <w:r w:rsidRPr="00A9747B">
              <w:rPr>
                <w:rFonts w:eastAsia="Times New Roman"/>
                <w:i/>
                <w:iCs/>
                <w:color w:val="000000"/>
                <w:highlight w:val="yellow"/>
              </w:rPr>
              <w:t>.</w:t>
            </w:r>
          </w:p>
          <w:p w14:paraId="53F433AF" w14:textId="77777777" w:rsidR="00A9747B" w:rsidRPr="00A9747B" w:rsidRDefault="00A9747B" w:rsidP="00A9747B">
            <w:pPr>
              <w:spacing w:after="240" w:line="240" w:lineRule="auto"/>
              <w:rPr>
                <w:rFonts w:ascii="Times New Roman" w:eastAsia="Times New Roman" w:hAnsi="Times New Roman" w:cs="Times New Roman"/>
                <w:sz w:val="24"/>
                <w:szCs w:val="24"/>
              </w:rPr>
            </w:pPr>
          </w:p>
        </w:tc>
      </w:tr>
    </w:tbl>
    <w:p w14:paraId="07AE98BC"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ascii="Times New Roman" w:eastAsia="Times New Roman" w:hAnsi="Times New Roman" w:cs="Times New Roman"/>
          <w:sz w:val="24"/>
          <w:szCs w:val="24"/>
        </w:rPr>
        <w:br/>
      </w:r>
    </w:p>
    <w:p w14:paraId="502610BB" w14:textId="77777777" w:rsidR="00A9747B" w:rsidRPr="00A9747B" w:rsidRDefault="00A9747B" w:rsidP="00A9747B">
      <w:pPr>
        <w:numPr>
          <w:ilvl w:val="0"/>
          <w:numId w:val="10"/>
        </w:numPr>
        <w:spacing w:after="0" w:line="240" w:lineRule="auto"/>
        <w:textAlignment w:val="baseline"/>
        <w:rPr>
          <w:rFonts w:eastAsia="Times New Roman"/>
          <w:color w:val="000000"/>
        </w:rPr>
      </w:pPr>
      <w:r w:rsidRPr="00A9747B">
        <w:rPr>
          <w:rFonts w:eastAsia="Times New Roman"/>
          <w:b/>
          <w:bCs/>
          <w:color w:val="000000"/>
          <w:u w:val="single"/>
        </w:rPr>
        <w:t>Decontamination Procedures and Waste Disposal:</w:t>
      </w:r>
      <w:r w:rsidRPr="00A9747B">
        <w:rPr>
          <w:rFonts w:eastAsia="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9747B" w:rsidRPr="00A9747B" w14:paraId="631CDC7D" w14:textId="77777777" w:rsidTr="00A974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CA4C2" w14:textId="35489DF4" w:rsidR="00A9747B" w:rsidRPr="00A9747B" w:rsidRDefault="00A9747B" w:rsidP="00A9747B">
            <w:pPr>
              <w:spacing w:after="0" w:line="240" w:lineRule="auto"/>
              <w:rPr>
                <w:rFonts w:ascii="Times New Roman" w:eastAsia="Times New Roman" w:hAnsi="Times New Roman" w:cs="Times New Roman"/>
                <w:i/>
                <w:iCs/>
                <w:sz w:val="24"/>
                <w:szCs w:val="24"/>
                <w:highlight w:val="yellow"/>
              </w:rPr>
            </w:pPr>
            <w:r w:rsidRPr="00A9747B">
              <w:rPr>
                <w:rFonts w:eastAsia="Times New Roman"/>
                <w:i/>
                <w:iCs/>
                <w:color w:val="000000"/>
                <w:highlight w:val="yellow"/>
              </w:rPr>
              <w:t>Specify decontamination procedures to be used for equipment</w:t>
            </w:r>
            <w:r w:rsidR="00FE544E">
              <w:rPr>
                <w:rFonts w:eastAsia="Times New Roman"/>
                <w:i/>
                <w:iCs/>
                <w:color w:val="000000"/>
                <w:highlight w:val="yellow"/>
              </w:rPr>
              <w:t xml:space="preserve"> and</w:t>
            </w:r>
            <w:r w:rsidRPr="00A9747B">
              <w:rPr>
                <w:rFonts w:eastAsia="Times New Roman"/>
                <w:i/>
                <w:iCs/>
                <w:color w:val="000000"/>
                <w:highlight w:val="yellow"/>
              </w:rPr>
              <w:t xml:space="preserve"> glassware, including equipment such as glove boxes, hoods, lab benches, and controlled areas within the lab.</w:t>
            </w:r>
          </w:p>
          <w:p w14:paraId="0029839E" w14:textId="77777777" w:rsidR="00A9747B" w:rsidRPr="00A9747B" w:rsidRDefault="00A9747B" w:rsidP="00A9747B">
            <w:pPr>
              <w:spacing w:after="0" w:line="240" w:lineRule="auto"/>
              <w:rPr>
                <w:rFonts w:ascii="Times New Roman" w:eastAsia="Times New Roman" w:hAnsi="Times New Roman" w:cs="Times New Roman"/>
                <w:i/>
                <w:iCs/>
                <w:sz w:val="24"/>
                <w:szCs w:val="24"/>
                <w:highlight w:val="yellow"/>
              </w:rPr>
            </w:pPr>
          </w:p>
          <w:p w14:paraId="5FAF4CA9" w14:textId="47C55BD9" w:rsidR="00A9747B" w:rsidRPr="00A9747B" w:rsidRDefault="00A9747B" w:rsidP="00FE544E">
            <w:pPr>
              <w:spacing w:after="0" w:line="240" w:lineRule="auto"/>
              <w:rPr>
                <w:rFonts w:ascii="Times New Roman" w:eastAsia="Times New Roman" w:hAnsi="Times New Roman" w:cs="Times New Roman"/>
                <w:sz w:val="24"/>
                <w:szCs w:val="24"/>
              </w:rPr>
            </w:pPr>
            <w:r w:rsidRPr="00A9747B">
              <w:rPr>
                <w:rFonts w:eastAsia="Times New Roman"/>
                <w:i/>
                <w:iCs/>
                <w:color w:val="000000"/>
                <w:highlight w:val="yellow"/>
              </w:rPr>
              <w:t xml:space="preserve">In </w:t>
            </w:r>
            <w:r w:rsidR="00FE544E" w:rsidRPr="00A9747B">
              <w:rPr>
                <w:rFonts w:eastAsia="Times New Roman"/>
                <w:i/>
                <w:iCs/>
                <w:color w:val="000000"/>
                <w:highlight w:val="yellow"/>
              </w:rPr>
              <w:t>addition, explain</w:t>
            </w:r>
            <w:r w:rsidRPr="00A9747B">
              <w:rPr>
                <w:rFonts w:eastAsia="Times New Roman"/>
                <w:i/>
                <w:iCs/>
                <w:color w:val="000000"/>
                <w:highlight w:val="yellow"/>
              </w:rPr>
              <w:t xml:space="preserve"> how waste will be disposed and type of waste </w:t>
            </w:r>
            <w:r w:rsidR="00FE544E">
              <w:rPr>
                <w:rFonts w:eastAsia="Times New Roman"/>
                <w:i/>
                <w:iCs/>
                <w:color w:val="000000"/>
                <w:highlight w:val="yellow"/>
              </w:rPr>
              <w:t xml:space="preserve">will be generated, </w:t>
            </w:r>
            <w:r w:rsidRPr="00A9747B">
              <w:rPr>
                <w:rFonts w:eastAsia="Times New Roman"/>
                <w:i/>
                <w:iCs/>
                <w:color w:val="000000"/>
                <w:highlight w:val="yellow"/>
              </w:rPr>
              <w:t>including contaminated lab-ware</w:t>
            </w:r>
            <w:r w:rsidR="00FE544E" w:rsidRPr="00FE544E">
              <w:rPr>
                <w:rFonts w:eastAsia="Times New Roman"/>
                <w:i/>
                <w:iCs/>
                <w:color w:val="000000"/>
                <w:highlight w:val="yellow"/>
              </w:rPr>
              <w:t>, if applicable.</w:t>
            </w:r>
            <w:r w:rsidRPr="00A9747B">
              <w:rPr>
                <w:rFonts w:ascii="Times New Roman" w:eastAsia="Times New Roman" w:hAnsi="Times New Roman" w:cs="Times New Roman"/>
                <w:sz w:val="24"/>
                <w:szCs w:val="24"/>
              </w:rPr>
              <w:br/>
            </w:r>
          </w:p>
        </w:tc>
      </w:tr>
    </w:tbl>
    <w:p w14:paraId="6543933B"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ascii="Times New Roman" w:eastAsia="Times New Roman" w:hAnsi="Times New Roman" w:cs="Times New Roman"/>
          <w:sz w:val="24"/>
          <w:szCs w:val="24"/>
        </w:rPr>
        <w:br/>
      </w:r>
    </w:p>
    <w:p w14:paraId="6C7426E2" w14:textId="77777777" w:rsidR="00A9747B" w:rsidRPr="00A9747B" w:rsidRDefault="00A9747B" w:rsidP="00A9747B">
      <w:pPr>
        <w:numPr>
          <w:ilvl w:val="0"/>
          <w:numId w:val="11"/>
        </w:numPr>
        <w:spacing w:after="0" w:line="240" w:lineRule="auto"/>
        <w:textAlignment w:val="baseline"/>
        <w:rPr>
          <w:rFonts w:eastAsia="Times New Roman"/>
          <w:color w:val="000000"/>
        </w:rPr>
      </w:pPr>
      <w:r w:rsidRPr="00A9747B">
        <w:rPr>
          <w:rFonts w:eastAsia="Times New Roman"/>
          <w:b/>
          <w:bCs/>
          <w:color w:val="000000"/>
          <w:u w:val="single"/>
        </w:rPr>
        <w:t>Exposures/Unintended contact:</w:t>
      </w:r>
      <w:r w:rsidRPr="00A9747B">
        <w:rPr>
          <w:rFonts w:eastAsia="Times New Roman"/>
          <w:color w:val="000000"/>
        </w:rPr>
        <w:t> </w:t>
      </w:r>
    </w:p>
    <w:tbl>
      <w:tblPr>
        <w:tblW w:w="9399" w:type="dxa"/>
        <w:tblCellMar>
          <w:top w:w="15" w:type="dxa"/>
          <w:left w:w="15" w:type="dxa"/>
          <w:bottom w:w="15" w:type="dxa"/>
          <w:right w:w="15" w:type="dxa"/>
        </w:tblCellMar>
        <w:tblLook w:val="04A0" w:firstRow="1" w:lastRow="0" w:firstColumn="1" w:lastColumn="0" w:noHBand="0" w:noVBand="1"/>
      </w:tblPr>
      <w:tblGrid>
        <w:gridCol w:w="9399"/>
      </w:tblGrid>
      <w:tr w:rsidR="00A9747B" w:rsidRPr="00A9747B" w14:paraId="176AC0B2" w14:textId="77777777" w:rsidTr="00A576C2">
        <w:trPr>
          <w:trHeight w:val="17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538BC" w14:textId="4D43C722" w:rsidR="00A9747B" w:rsidRPr="00A576C2" w:rsidRDefault="00A9747B" w:rsidP="00A9747B">
            <w:pPr>
              <w:spacing w:after="0" w:line="240" w:lineRule="auto"/>
              <w:rPr>
                <w:rFonts w:eastAsia="Times New Roman"/>
                <w:i/>
                <w:iCs/>
                <w:color w:val="000000"/>
                <w:highlight w:val="yellow"/>
              </w:rPr>
            </w:pPr>
            <w:r w:rsidRPr="00A9747B">
              <w:rPr>
                <w:rFonts w:eastAsia="Times New Roman"/>
                <w:i/>
                <w:iCs/>
                <w:color w:val="000000"/>
                <w:highlight w:val="yellow"/>
              </w:rPr>
              <w:t>Review Safety Data Sheets and insert first aid procedures</w:t>
            </w:r>
            <w:r w:rsidR="00A576C2" w:rsidRPr="00A576C2">
              <w:rPr>
                <w:rFonts w:eastAsia="Times New Roman"/>
                <w:i/>
                <w:iCs/>
                <w:color w:val="000000"/>
                <w:highlight w:val="yellow"/>
              </w:rPr>
              <w:t xml:space="preserve"> for chemical or physical exposures that could result from this procedure</w:t>
            </w:r>
            <w:r w:rsidRPr="00A9747B">
              <w:rPr>
                <w:rFonts w:eastAsia="Times New Roman"/>
                <w:i/>
                <w:iCs/>
                <w:color w:val="000000"/>
                <w:highlight w:val="yellow"/>
              </w:rPr>
              <w:t>. </w:t>
            </w:r>
          </w:p>
          <w:p w14:paraId="743E5C60" w14:textId="6B9539E9" w:rsidR="00FE544E" w:rsidRPr="00A9747B" w:rsidRDefault="00FE544E" w:rsidP="00A576C2">
            <w:pPr>
              <w:spacing w:after="0" w:line="240" w:lineRule="auto"/>
              <w:rPr>
                <w:rFonts w:ascii="Times New Roman" w:eastAsia="Times New Roman" w:hAnsi="Times New Roman" w:cs="Times New Roman"/>
                <w:sz w:val="24"/>
                <w:szCs w:val="24"/>
              </w:rPr>
            </w:pPr>
            <w:r w:rsidRPr="00A9747B">
              <w:rPr>
                <w:rFonts w:eastAsia="Times New Roman"/>
                <w:i/>
                <w:iCs/>
                <w:color w:val="000000"/>
                <w:highlight w:val="yellow"/>
              </w:rPr>
              <w:t>Contact the Environmental Health and Safety Office at 218-726-</w:t>
            </w:r>
            <w:r w:rsidR="00A576C2">
              <w:rPr>
                <w:rFonts w:eastAsia="Times New Roman"/>
                <w:i/>
                <w:iCs/>
                <w:color w:val="000000"/>
                <w:highlight w:val="yellow"/>
              </w:rPr>
              <w:t xml:space="preserve">7139 </w:t>
            </w:r>
            <w:r w:rsidRPr="00A9747B">
              <w:rPr>
                <w:rFonts w:eastAsia="Times New Roman"/>
                <w:i/>
                <w:iCs/>
                <w:color w:val="000000"/>
                <w:highlight w:val="yellow"/>
              </w:rPr>
              <w:t>or</w:t>
            </w:r>
            <w:r w:rsidR="00A576C2">
              <w:rPr>
                <w:rFonts w:eastAsia="Times New Roman"/>
                <w:i/>
                <w:iCs/>
                <w:color w:val="000000"/>
                <w:highlight w:val="yellow"/>
              </w:rPr>
              <w:t xml:space="preserve"> visit the website </w:t>
            </w:r>
            <w:hyperlink r:id="rId9" w:history="1">
              <w:r w:rsidR="00A576C2" w:rsidRPr="00B56666">
                <w:rPr>
                  <w:rStyle w:val="Hyperlink"/>
                  <w:rFonts w:eastAsia="Times New Roman"/>
                  <w:i/>
                  <w:iCs/>
                  <w:highlight w:val="yellow"/>
                </w:rPr>
                <w:t>http://ehso.d.umn.edu</w:t>
              </w:r>
            </w:hyperlink>
            <w:r w:rsidR="00A576C2">
              <w:rPr>
                <w:rFonts w:eastAsia="Times New Roman"/>
                <w:i/>
                <w:iCs/>
                <w:color w:val="000000"/>
                <w:highlight w:val="yellow"/>
              </w:rPr>
              <w:t xml:space="preserve"> to report an incident.</w:t>
            </w:r>
          </w:p>
        </w:tc>
      </w:tr>
    </w:tbl>
    <w:p w14:paraId="756F1CD7"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ascii="Times New Roman" w:eastAsia="Times New Roman" w:hAnsi="Times New Roman" w:cs="Times New Roman"/>
          <w:sz w:val="24"/>
          <w:szCs w:val="24"/>
        </w:rPr>
        <w:lastRenderedPageBreak/>
        <w:br/>
      </w:r>
    </w:p>
    <w:p w14:paraId="42B25C71" w14:textId="77777777" w:rsidR="00A9747B" w:rsidRPr="00A9747B" w:rsidRDefault="00A9747B" w:rsidP="00A9747B">
      <w:pPr>
        <w:numPr>
          <w:ilvl w:val="0"/>
          <w:numId w:val="12"/>
        </w:numPr>
        <w:spacing w:after="0" w:line="240" w:lineRule="auto"/>
        <w:textAlignment w:val="baseline"/>
        <w:rPr>
          <w:rFonts w:eastAsia="Times New Roman"/>
          <w:color w:val="000000"/>
        </w:rPr>
      </w:pPr>
      <w:r w:rsidRPr="00A9747B">
        <w:rPr>
          <w:rFonts w:eastAsia="Times New Roman"/>
          <w:b/>
          <w:bCs/>
          <w:color w:val="000000"/>
          <w:u w:val="single"/>
        </w:rPr>
        <w:t>Spill Procedure:</w:t>
      </w:r>
    </w:p>
    <w:tbl>
      <w:tblPr>
        <w:tblW w:w="9462" w:type="dxa"/>
        <w:tblCellMar>
          <w:top w:w="15" w:type="dxa"/>
          <w:left w:w="15" w:type="dxa"/>
          <w:bottom w:w="15" w:type="dxa"/>
          <w:right w:w="15" w:type="dxa"/>
        </w:tblCellMar>
        <w:tblLook w:val="04A0" w:firstRow="1" w:lastRow="0" w:firstColumn="1" w:lastColumn="0" w:noHBand="0" w:noVBand="1"/>
      </w:tblPr>
      <w:tblGrid>
        <w:gridCol w:w="9462"/>
      </w:tblGrid>
      <w:tr w:rsidR="00A9747B" w:rsidRPr="00A9747B" w14:paraId="425446DB" w14:textId="77777777" w:rsidTr="00A576C2">
        <w:trPr>
          <w:trHeight w:val="16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12A19" w14:textId="77777777" w:rsidR="00A9747B" w:rsidRPr="00A9747B" w:rsidRDefault="00A9747B" w:rsidP="00A9747B">
            <w:pPr>
              <w:spacing w:after="0" w:line="240" w:lineRule="auto"/>
              <w:rPr>
                <w:rFonts w:ascii="Times New Roman" w:eastAsia="Times New Roman" w:hAnsi="Times New Roman" w:cs="Times New Roman"/>
                <w:sz w:val="24"/>
                <w:szCs w:val="24"/>
              </w:rPr>
            </w:pPr>
          </w:p>
          <w:p w14:paraId="0F08F320" w14:textId="77777777" w:rsidR="00A9747B" w:rsidRPr="00A9747B" w:rsidRDefault="00A9747B" w:rsidP="00A9747B">
            <w:pPr>
              <w:spacing w:after="0" w:line="240" w:lineRule="auto"/>
              <w:rPr>
                <w:rFonts w:ascii="Times New Roman" w:eastAsia="Times New Roman" w:hAnsi="Times New Roman" w:cs="Times New Roman"/>
                <w:i/>
                <w:iCs/>
                <w:sz w:val="24"/>
                <w:szCs w:val="24"/>
              </w:rPr>
            </w:pPr>
            <w:r w:rsidRPr="00A9747B">
              <w:rPr>
                <w:rFonts w:eastAsia="Times New Roman"/>
                <w:i/>
                <w:iCs/>
                <w:color w:val="000000"/>
                <w:highlight w:val="yellow"/>
              </w:rPr>
              <w:t>Insert procedures for spills.</w:t>
            </w:r>
          </w:p>
          <w:p w14:paraId="6563D7A2" w14:textId="77777777" w:rsidR="00A9747B" w:rsidRPr="00A9747B" w:rsidRDefault="00A9747B" w:rsidP="00A9747B">
            <w:pPr>
              <w:spacing w:after="240" w:line="240" w:lineRule="auto"/>
              <w:rPr>
                <w:rFonts w:ascii="Times New Roman" w:eastAsia="Times New Roman" w:hAnsi="Times New Roman" w:cs="Times New Roman"/>
                <w:sz w:val="24"/>
                <w:szCs w:val="24"/>
              </w:rPr>
            </w:pPr>
          </w:p>
        </w:tc>
      </w:tr>
    </w:tbl>
    <w:p w14:paraId="362F13B4" w14:textId="77777777" w:rsidR="00A9747B" w:rsidRPr="00A9747B" w:rsidRDefault="00A9747B" w:rsidP="00A9747B">
      <w:pPr>
        <w:spacing w:after="0" w:line="240" w:lineRule="auto"/>
        <w:rPr>
          <w:rFonts w:ascii="Times New Roman" w:eastAsia="Times New Roman" w:hAnsi="Times New Roman" w:cs="Times New Roman"/>
          <w:sz w:val="24"/>
          <w:szCs w:val="24"/>
        </w:rPr>
      </w:pPr>
      <w:r w:rsidRPr="00A9747B">
        <w:rPr>
          <w:rFonts w:ascii="Times New Roman" w:eastAsia="Times New Roman" w:hAnsi="Times New Roman" w:cs="Times New Roman"/>
          <w:sz w:val="24"/>
          <w:szCs w:val="24"/>
        </w:rPr>
        <w:br/>
      </w:r>
    </w:p>
    <w:p w14:paraId="4713B98E" w14:textId="77777777" w:rsidR="00A9747B" w:rsidRPr="00A9747B" w:rsidRDefault="00A9747B" w:rsidP="00A9747B">
      <w:pPr>
        <w:numPr>
          <w:ilvl w:val="0"/>
          <w:numId w:val="13"/>
        </w:numPr>
        <w:spacing w:after="0" w:line="240" w:lineRule="auto"/>
        <w:textAlignment w:val="baseline"/>
        <w:rPr>
          <w:rFonts w:eastAsia="Times New Roman"/>
          <w:color w:val="000000"/>
        </w:rPr>
      </w:pPr>
      <w:r w:rsidRPr="00A9747B">
        <w:rPr>
          <w:rFonts w:eastAsia="Times New Roman"/>
          <w:b/>
          <w:bCs/>
          <w:color w:val="000000"/>
          <w:u w:val="single"/>
        </w:rPr>
        <w:t>Training of personnel:</w:t>
      </w:r>
      <w:r w:rsidRPr="00A9747B">
        <w:rPr>
          <w:rFonts w:eastAsia="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A9747B" w:rsidRPr="00A9747B" w14:paraId="480024ED" w14:textId="77777777" w:rsidTr="00A974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25C45" w14:textId="77777777" w:rsidR="00A9747B" w:rsidRPr="00A9747B" w:rsidRDefault="00A9747B" w:rsidP="00A9747B">
            <w:pPr>
              <w:spacing w:after="0" w:line="240" w:lineRule="auto"/>
              <w:rPr>
                <w:rFonts w:ascii="Times New Roman" w:eastAsia="Times New Roman" w:hAnsi="Times New Roman" w:cs="Times New Roman"/>
                <w:i/>
                <w:iCs/>
                <w:sz w:val="24"/>
                <w:szCs w:val="24"/>
              </w:rPr>
            </w:pPr>
            <w:r w:rsidRPr="00A9747B">
              <w:rPr>
                <w:rFonts w:eastAsia="Times New Roman"/>
                <w:i/>
                <w:iCs/>
                <w:color w:val="000000"/>
                <w:highlight w:val="yellow"/>
              </w:rPr>
              <w:t>All personnel are required to complete the online General Lab Safety session.  This session includes an introduction to general chemical safety.  Add additional information here.</w:t>
            </w:r>
          </w:p>
          <w:p w14:paraId="6D5A9B2E" w14:textId="77777777" w:rsidR="00A9747B" w:rsidRPr="00A9747B" w:rsidRDefault="00A9747B" w:rsidP="00A9747B">
            <w:pPr>
              <w:spacing w:after="240" w:line="240" w:lineRule="auto"/>
              <w:rPr>
                <w:rFonts w:ascii="Times New Roman" w:eastAsia="Times New Roman" w:hAnsi="Times New Roman" w:cs="Times New Roman"/>
                <w:sz w:val="24"/>
                <w:szCs w:val="24"/>
              </w:rPr>
            </w:pPr>
            <w:r w:rsidRPr="00A9747B">
              <w:rPr>
                <w:rFonts w:ascii="Times New Roman" w:eastAsia="Times New Roman" w:hAnsi="Times New Roman" w:cs="Times New Roman"/>
                <w:sz w:val="24"/>
                <w:szCs w:val="24"/>
              </w:rPr>
              <w:br/>
            </w:r>
            <w:r w:rsidRPr="00A9747B">
              <w:rPr>
                <w:rFonts w:ascii="Times New Roman" w:eastAsia="Times New Roman" w:hAnsi="Times New Roman" w:cs="Times New Roman"/>
                <w:sz w:val="24"/>
                <w:szCs w:val="24"/>
              </w:rPr>
              <w:br/>
            </w:r>
            <w:r w:rsidRPr="00A9747B">
              <w:rPr>
                <w:rFonts w:ascii="Times New Roman" w:eastAsia="Times New Roman" w:hAnsi="Times New Roman" w:cs="Times New Roman"/>
                <w:sz w:val="24"/>
                <w:szCs w:val="24"/>
              </w:rPr>
              <w:br/>
            </w:r>
          </w:p>
        </w:tc>
      </w:tr>
    </w:tbl>
    <w:p w14:paraId="7DF884A9" w14:textId="77777777" w:rsidR="00A576C2" w:rsidRDefault="00A576C2" w:rsidP="00A9747B">
      <w:pPr>
        <w:spacing w:line="240" w:lineRule="auto"/>
        <w:jc w:val="center"/>
        <w:rPr>
          <w:rFonts w:eastAsia="Times New Roman"/>
          <w:b/>
          <w:bCs/>
          <w:color w:val="000000"/>
        </w:rPr>
      </w:pPr>
    </w:p>
    <w:p w14:paraId="4895839F" w14:textId="66D7C048" w:rsidR="00A9747B" w:rsidRPr="00A9747B" w:rsidRDefault="00A9747B" w:rsidP="00A9747B">
      <w:pPr>
        <w:spacing w:line="240" w:lineRule="auto"/>
        <w:jc w:val="center"/>
        <w:rPr>
          <w:rFonts w:ascii="Times New Roman" w:eastAsia="Times New Roman" w:hAnsi="Times New Roman" w:cs="Times New Roman"/>
          <w:sz w:val="24"/>
          <w:szCs w:val="24"/>
        </w:rPr>
      </w:pPr>
      <w:r w:rsidRPr="00A9747B">
        <w:rPr>
          <w:rFonts w:eastAsia="Times New Roman"/>
          <w:b/>
          <w:bCs/>
          <w:color w:val="000000"/>
        </w:rPr>
        <w:t>“I have read and understand this SOP. I agree to fully adhere to its requirements.”</w:t>
      </w:r>
    </w:p>
    <w:tbl>
      <w:tblPr>
        <w:tblW w:w="9342" w:type="dxa"/>
        <w:tblCellMar>
          <w:top w:w="15" w:type="dxa"/>
          <w:left w:w="15" w:type="dxa"/>
          <w:bottom w:w="15" w:type="dxa"/>
          <w:right w:w="15" w:type="dxa"/>
        </w:tblCellMar>
        <w:tblLook w:val="04A0" w:firstRow="1" w:lastRow="0" w:firstColumn="1" w:lastColumn="0" w:noHBand="0" w:noVBand="1"/>
      </w:tblPr>
      <w:tblGrid>
        <w:gridCol w:w="1623"/>
        <w:gridCol w:w="1712"/>
        <w:gridCol w:w="1155"/>
        <w:gridCol w:w="3037"/>
        <w:gridCol w:w="1815"/>
      </w:tblGrid>
      <w:tr w:rsidR="00A9747B" w:rsidRPr="00A9747B" w14:paraId="1B41C56F" w14:textId="77777777" w:rsidTr="00A9747B">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73757" w14:textId="77777777" w:rsidR="00A9747B" w:rsidRPr="00A9747B" w:rsidRDefault="00A9747B" w:rsidP="00A9747B">
            <w:pPr>
              <w:spacing w:after="0" w:line="240" w:lineRule="auto"/>
              <w:jc w:val="center"/>
              <w:rPr>
                <w:rFonts w:ascii="Times New Roman" w:eastAsia="Times New Roman" w:hAnsi="Times New Roman" w:cs="Times New Roman"/>
                <w:sz w:val="24"/>
                <w:szCs w:val="24"/>
              </w:rPr>
            </w:pPr>
            <w:r w:rsidRPr="00A9747B">
              <w:rPr>
                <w:rFonts w:eastAsia="Times New Roman"/>
                <w:b/>
                <w:bCs/>
                <w:color w:val="000000"/>
              </w:rPr>
              <w:t>Last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2D083" w14:textId="77777777" w:rsidR="00A9747B" w:rsidRPr="00A9747B" w:rsidRDefault="00A9747B" w:rsidP="00A9747B">
            <w:pPr>
              <w:spacing w:after="0" w:line="240" w:lineRule="auto"/>
              <w:jc w:val="center"/>
              <w:rPr>
                <w:rFonts w:ascii="Times New Roman" w:eastAsia="Times New Roman" w:hAnsi="Times New Roman" w:cs="Times New Roman"/>
                <w:sz w:val="24"/>
                <w:szCs w:val="24"/>
              </w:rPr>
            </w:pPr>
            <w:r w:rsidRPr="00A9747B">
              <w:rPr>
                <w:rFonts w:eastAsia="Times New Roman"/>
                <w:b/>
                <w:bCs/>
                <w:color w:val="000000"/>
              </w:rPr>
              <w:t>First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5E524" w14:textId="77777777" w:rsidR="00A9747B" w:rsidRPr="00A9747B" w:rsidRDefault="00A9747B" w:rsidP="00A9747B">
            <w:pPr>
              <w:spacing w:after="0" w:line="240" w:lineRule="auto"/>
              <w:jc w:val="center"/>
              <w:rPr>
                <w:rFonts w:ascii="Times New Roman" w:eastAsia="Times New Roman" w:hAnsi="Times New Roman" w:cs="Times New Roman"/>
                <w:sz w:val="24"/>
                <w:szCs w:val="24"/>
              </w:rPr>
            </w:pPr>
            <w:r w:rsidRPr="00A9747B">
              <w:rPr>
                <w:rFonts w:eastAsia="Times New Roman"/>
                <w:b/>
                <w:bCs/>
                <w:color w:val="00000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46EB8" w14:textId="77777777" w:rsidR="00A9747B" w:rsidRPr="00A9747B" w:rsidRDefault="00A9747B" w:rsidP="00A9747B">
            <w:pPr>
              <w:spacing w:after="0" w:line="240" w:lineRule="auto"/>
              <w:jc w:val="center"/>
              <w:rPr>
                <w:rFonts w:ascii="Times New Roman" w:eastAsia="Times New Roman" w:hAnsi="Times New Roman" w:cs="Times New Roman"/>
                <w:sz w:val="24"/>
                <w:szCs w:val="24"/>
              </w:rPr>
            </w:pPr>
            <w:r w:rsidRPr="00A9747B">
              <w:rPr>
                <w:rFonts w:eastAsia="Times New Roman"/>
                <w:b/>
                <w:bCs/>
                <w:color w:val="000000"/>
              </w:rPr>
              <w:t>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8751D" w14:textId="77777777" w:rsidR="00A9747B" w:rsidRPr="00A9747B" w:rsidRDefault="00A9747B" w:rsidP="00A9747B">
            <w:pPr>
              <w:spacing w:after="0" w:line="240" w:lineRule="auto"/>
              <w:jc w:val="center"/>
              <w:rPr>
                <w:rFonts w:ascii="Times New Roman" w:eastAsia="Times New Roman" w:hAnsi="Times New Roman" w:cs="Times New Roman"/>
                <w:sz w:val="24"/>
                <w:szCs w:val="24"/>
              </w:rPr>
            </w:pPr>
            <w:r w:rsidRPr="00A9747B">
              <w:rPr>
                <w:rFonts w:eastAsia="Times New Roman"/>
                <w:b/>
                <w:bCs/>
                <w:color w:val="000000"/>
              </w:rPr>
              <w:t>Date</w:t>
            </w:r>
          </w:p>
        </w:tc>
      </w:tr>
      <w:tr w:rsidR="00A9747B" w:rsidRPr="00A9747B" w14:paraId="466471D8" w14:textId="77777777" w:rsidTr="00A9747B">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FFC61"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1F2E6"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03D58"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E2001"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E8155" w14:textId="77777777" w:rsidR="00A9747B" w:rsidRPr="00A9747B" w:rsidRDefault="00A9747B" w:rsidP="00A9747B">
            <w:pPr>
              <w:spacing w:after="0" w:line="240" w:lineRule="auto"/>
              <w:rPr>
                <w:rFonts w:ascii="Times New Roman" w:eastAsia="Times New Roman" w:hAnsi="Times New Roman" w:cs="Times New Roman"/>
                <w:sz w:val="24"/>
                <w:szCs w:val="24"/>
              </w:rPr>
            </w:pPr>
          </w:p>
        </w:tc>
      </w:tr>
      <w:tr w:rsidR="00A9747B" w:rsidRPr="00A9747B" w14:paraId="517F7B65" w14:textId="77777777" w:rsidTr="00A9747B">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04EC0"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9E913"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F6920"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0C7C4"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C8D90" w14:textId="77777777" w:rsidR="00A9747B" w:rsidRPr="00A9747B" w:rsidRDefault="00A9747B" w:rsidP="00A9747B">
            <w:pPr>
              <w:spacing w:after="0" w:line="240" w:lineRule="auto"/>
              <w:rPr>
                <w:rFonts w:ascii="Times New Roman" w:eastAsia="Times New Roman" w:hAnsi="Times New Roman" w:cs="Times New Roman"/>
                <w:sz w:val="24"/>
                <w:szCs w:val="24"/>
              </w:rPr>
            </w:pPr>
          </w:p>
        </w:tc>
      </w:tr>
      <w:tr w:rsidR="00A9747B" w:rsidRPr="00A9747B" w14:paraId="7D06B0D9" w14:textId="77777777" w:rsidTr="00A9747B">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A05E"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E0558"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000F2"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270C" w14:textId="77777777" w:rsidR="00A9747B" w:rsidRPr="00A9747B" w:rsidRDefault="00A9747B"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3B6BF" w14:textId="77777777" w:rsidR="00A9747B" w:rsidRPr="00A9747B" w:rsidRDefault="00A9747B" w:rsidP="00A9747B">
            <w:pPr>
              <w:spacing w:after="0" w:line="240" w:lineRule="auto"/>
              <w:rPr>
                <w:rFonts w:ascii="Times New Roman" w:eastAsia="Times New Roman" w:hAnsi="Times New Roman" w:cs="Times New Roman"/>
                <w:sz w:val="24"/>
                <w:szCs w:val="24"/>
              </w:rPr>
            </w:pPr>
          </w:p>
        </w:tc>
      </w:tr>
      <w:tr w:rsidR="00A576C2" w:rsidRPr="00A9747B" w14:paraId="368F32DB" w14:textId="77777777" w:rsidTr="00A9747B">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7EE3B"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B1AB0"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B8FD4"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99334"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10DE6" w14:textId="77777777" w:rsidR="00A576C2" w:rsidRPr="00A9747B" w:rsidRDefault="00A576C2" w:rsidP="00A9747B">
            <w:pPr>
              <w:spacing w:after="0" w:line="240" w:lineRule="auto"/>
              <w:rPr>
                <w:rFonts w:ascii="Times New Roman" w:eastAsia="Times New Roman" w:hAnsi="Times New Roman" w:cs="Times New Roman"/>
                <w:sz w:val="24"/>
                <w:szCs w:val="24"/>
              </w:rPr>
            </w:pPr>
          </w:p>
        </w:tc>
      </w:tr>
      <w:tr w:rsidR="00A576C2" w:rsidRPr="00A9747B" w14:paraId="50891F74" w14:textId="77777777" w:rsidTr="00A9747B">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1B26D"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6B553"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6EDB2"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9AD84"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27180" w14:textId="77777777" w:rsidR="00A576C2" w:rsidRPr="00A9747B" w:rsidRDefault="00A576C2" w:rsidP="00A9747B">
            <w:pPr>
              <w:spacing w:after="0" w:line="240" w:lineRule="auto"/>
              <w:rPr>
                <w:rFonts w:ascii="Times New Roman" w:eastAsia="Times New Roman" w:hAnsi="Times New Roman" w:cs="Times New Roman"/>
                <w:sz w:val="24"/>
                <w:szCs w:val="24"/>
              </w:rPr>
            </w:pPr>
          </w:p>
        </w:tc>
      </w:tr>
      <w:tr w:rsidR="00A576C2" w:rsidRPr="00A9747B" w14:paraId="146D638A" w14:textId="77777777" w:rsidTr="00A9747B">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12298"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8F729"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EC6D9"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F3C7D"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5018" w14:textId="77777777" w:rsidR="00A576C2" w:rsidRPr="00A9747B" w:rsidRDefault="00A576C2" w:rsidP="00A9747B">
            <w:pPr>
              <w:spacing w:after="0" w:line="240" w:lineRule="auto"/>
              <w:rPr>
                <w:rFonts w:ascii="Times New Roman" w:eastAsia="Times New Roman" w:hAnsi="Times New Roman" w:cs="Times New Roman"/>
                <w:sz w:val="24"/>
                <w:szCs w:val="24"/>
              </w:rPr>
            </w:pPr>
          </w:p>
        </w:tc>
      </w:tr>
      <w:tr w:rsidR="00A576C2" w:rsidRPr="00A9747B" w14:paraId="4EF35DAB" w14:textId="77777777" w:rsidTr="00A9747B">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53843"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C5DF9"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DE80E"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C4FAF"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9A3F3" w14:textId="77777777" w:rsidR="00A576C2" w:rsidRPr="00A9747B" w:rsidRDefault="00A576C2" w:rsidP="00A9747B">
            <w:pPr>
              <w:spacing w:after="0" w:line="240" w:lineRule="auto"/>
              <w:rPr>
                <w:rFonts w:ascii="Times New Roman" w:eastAsia="Times New Roman" w:hAnsi="Times New Roman" w:cs="Times New Roman"/>
                <w:sz w:val="24"/>
                <w:szCs w:val="24"/>
              </w:rPr>
            </w:pPr>
          </w:p>
        </w:tc>
      </w:tr>
      <w:tr w:rsidR="00A576C2" w:rsidRPr="00A9747B" w14:paraId="41D4E300" w14:textId="77777777" w:rsidTr="00A9747B">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D717A"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1217"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DBBC0"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85B7E"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AA0BA" w14:textId="77777777" w:rsidR="00A576C2" w:rsidRPr="00A9747B" w:rsidRDefault="00A576C2" w:rsidP="00A9747B">
            <w:pPr>
              <w:spacing w:after="0" w:line="240" w:lineRule="auto"/>
              <w:rPr>
                <w:rFonts w:ascii="Times New Roman" w:eastAsia="Times New Roman" w:hAnsi="Times New Roman" w:cs="Times New Roman"/>
                <w:sz w:val="24"/>
                <w:szCs w:val="24"/>
              </w:rPr>
            </w:pPr>
          </w:p>
        </w:tc>
      </w:tr>
      <w:tr w:rsidR="00A576C2" w:rsidRPr="00A9747B" w14:paraId="5FDB8D07" w14:textId="77777777" w:rsidTr="00A9747B">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EA745"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3E02C"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BFD94"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C11DF"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68290" w14:textId="77777777" w:rsidR="00A576C2" w:rsidRPr="00A9747B" w:rsidRDefault="00A576C2" w:rsidP="00A9747B">
            <w:pPr>
              <w:spacing w:after="0" w:line="240" w:lineRule="auto"/>
              <w:rPr>
                <w:rFonts w:ascii="Times New Roman" w:eastAsia="Times New Roman" w:hAnsi="Times New Roman" w:cs="Times New Roman"/>
                <w:sz w:val="24"/>
                <w:szCs w:val="24"/>
              </w:rPr>
            </w:pPr>
          </w:p>
        </w:tc>
      </w:tr>
      <w:tr w:rsidR="00A576C2" w:rsidRPr="00A9747B" w14:paraId="11011924" w14:textId="77777777" w:rsidTr="00A9747B">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16C24"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E7B71"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27A23"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4739F" w14:textId="77777777" w:rsidR="00A576C2" w:rsidRPr="00A9747B" w:rsidRDefault="00A576C2" w:rsidP="00A9747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46B9B" w14:textId="77777777" w:rsidR="00A576C2" w:rsidRPr="00A9747B" w:rsidRDefault="00A576C2" w:rsidP="00A9747B">
            <w:pPr>
              <w:spacing w:after="0" w:line="240" w:lineRule="auto"/>
              <w:rPr>
                <w:rFonts w:ascii="Times New Roman" w:eastAsia="Times New Roman" w:hAnsi="Times New Roman" w:cs="Times New Roman"/>
                <w:sz w:val="24"/>
                <w:szCs w:val="24"/>
              </w:rPr>
            </w:pPr>
          </w:p>
        </w:tc>
      </w:tr>
    </w:tbl>
    <w:p w14:paraId="5BA5849C" w14:textId="77777777" w:rsidR="00A9747B" w:rsidRDefault="00A9747B" w:rsidP="00EE61EC"/>
    <w:sectPr w:rsidR="00A974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5BF4" w14:textId="77777777" w:rsidR="00143399" w:rsidRDefault="00143399" w:rsidP="001954E5">
      <w:pPr>
        <w:spacing w:after="0" w:line="240" w:lineRule="auto"/>
      </w:pPr>
      <w:r>
        <w:separator/>
      </w:r>
    </w:p>
  </w:endnote>
  <w:endnote w:type="continuationSeparator" w:id="0">
    <w:p w14:paraId="38CC4B15" w14:textId="77777777" w:rsidR="00143399" w:rsidRDefault="00143399" w:rsidP="0019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59F6" w14:textId="6E52687E" w:rsidR="001954E5" w:rsidRDefault="001954E5" w:rsidP="001954E5">
    <w:pPr>
      <w:pStyle w:val="Footer"/>
      <w:jc w:val="right"/>
    </w:pPr>
    <w:r>
      <w:t>Laboratory Safety Plan Section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B6A3" w14:textId="77777777" w:rsidR="00143399" w:rsidRDefault="00143399" w:rsidP="001954E5">
      <w:pPr>
        <w:spacing w:after="0" w:line="240" w:lineRule="auto"/>
      </w:pPr>
      <w:r>
        <w:separator/>
      </w:r>
    </w:p>
  </w:footnote>
  <w:footnote w:type="continuationSeparator" w:id="0">
    <w:p w14:paraId="06DF2174" w14:textId="77777777" w:rsidR="00143399" w:rsidRDefault="00143399" w:rsidP="00195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D6C"/>
    <w:multiLevelType w:val="multilevel"/>
    <w:tmpl w:val="018211C6"/>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1" w15:restartNumberingAfterBreak="0">
    <w:nsid w:val="077848CD"/>
    <w:multiLevelType w:val="multilevel"/>
    <w:tmpl w:val="47A28E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A3DEF"/>
    <w:multiLevelType w:val="multilevel"/>
    <w:tmpl w:val="616AA2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36921"/>
    <w:multiLevelType w:val="multilevel"/>
    <w:tmpl w:val="C5A2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2F4682"/>
    <w:multiLevelType w:val="multilevel"/>
    <w:tmpl w:val="3F866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01A95"/>
    <w:multiLevelType w:val="multilevel"/>
    <w:tmpl w:val="DC28A6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53650"/>
    <w:multiLevelType w:val="multilevel"/>
    <w:tmpl w:val="BA3AFB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A7E1B"/>
    <w:multiLevelType w:val="multilevel"/>
    <w:tmpl w:val="39EC5E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FC0430"/>
    <w:multiLevelType w:val="multilevel"/>
    <w:tmpl w:val="C45A3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70AAE"/>
    <w:multiLevelType w:val="multilevel"/>
    <w:tmpl w:val="E1C4D7F6"/>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10" w15:restartNumberingAfterBreak="0">
    <w:nsid w:val="6372594F"/>
    <w:multiLevelType w:val="multilevel"/>
    <w:tmpl w:val="D5EC3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9C0C5F"/>
    <w:multiLevelType w:val="multilevel"/>
    <w:tmpl w:val="942AA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DC7AAF"/>
    <w:multiLevelType w:val="hybridMultilevel"/>
    <w:tmpl w:val="9EE07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3"/>
  </w:num>
  <w:num w:numId="5">
    <w:abstractNumId w:val="8"/>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6"/>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EC"/>
    <w:rsid w:val="000765A8"/>
    <w:rsid w:val="00143399"/>
    <w:rsid w:val="001954E5"/>
    <w:rsid w:val="002812D7"/>
    <w:rsid w:val="00567158"/>
    <w:rsid w:val="00A576C2"/>
    <w:rsid w:val="00A9747B"/>
    <w:rsid w:val="00EE61EC"/>
    <w:rsid w:val="00F3567C"/>
    <w:rsid w:val="00FE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3330"/>
  <w15:chartTrackingRefBased/>
  <w15:docId w15:val="{C327217B-EE69-4BDD-AF65-185D536D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EC"/>
    <w:pPr>
      <w:spacing w:after="200" w:line="276" w:lineRule="auto"/>
    </w:pPr>
    <w:rPr>
      <w:rFonts w:ascii="Calibri" w:eastAsia="Calibri" w:hAnsi="Calibri" w:cs="Calibri"/>
    </w:rPr>
  </w:style>
  <w:style w:type="paragraph" w:styleId="Heading2">
    <w:name w:val="heading 2"/>
    <w:basedOn w:val="Normal"/>
    <w:next w:val="Normal"/>
    <w:link w:val="Heading2Char"/>
    <w:uiPriority w:val="9"/>
    <w:unhideWhenUsed/>
    <w:qFormat/>
    <w:rsid w:val="00A9747B"/>
    <w:pPr>
      <w:spacing w:after="160" w:line="259" w:lineRule="auto"/>
      <w:outlineLvl w:val="1"/>
    </w:pPr>
    <w:rPr>
      <w:rFonts w:asciiTheme="minorHAnsi" w:eastAsia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EC"/>
    <w:pPr>
      <w:ind w:left="720"/>
      <w:contextualSpacing/>
    </w:pPr>
  </w:style>
  <w:style w:type="character" w:customStyle="1" w:styleId="Heading2Char">
    <w:name w:val="Heading 2 Char"/>
    <w:basedOn w:val="DefaultParagraphFont"/>
    <w:link w:val="Heading2"/>
    <w:uiPriority w:val="9"/>
    <w:rsid w:val="00A9747B"/>
    <w:rPr>
      <w:rFonts w:cstheme="minorHAnsi"/>
      <w:b/>
    </w:rPr>
  </w:style>
  <w:style w:type="paragraph" w:styleId="NormalWeb">
    <w:name w:val="Normal (Web)"/>
    <w:basedOn w:val="Normal"/>
    <w:uiPriority w:val="99"/>
    <w:semiHidden/>
    <w:unhideWhenUsed/>
    <w:rsid w:val="00A974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76C2"/>
    <w:rPr>
      <w:color w:val="0563C1" w:themeColor="hyperlink"/>
      <w:u w:val="single"/>
    </w:rPr>
  </w:style>
  <w:style w:type="character" w:styleId="UnresolvedMention">
    <w:name w:val="Unresolved Mention"/>
    <w:basedOn w:val="DefaultParagraphFont"/>
    <w:uiPriority w:val="99"/>
    <w:semiHidden/>
    <w:unhideWhenUsed/>
    <w:rsid w:val="00A576C2"/>
    <w:rPr>
      <w:color w:val="605E5C"/>
      <w:shd w:val="clear" w:color="auto" w:fill="E1DFDD"/>
    </w:rPr>
  </w:style>
  <w:style w:type="paragraph" w:styleId="Header">
    <w:name w:val="header"/>
    <w:basedOn w:val="Normal"/>
    <w:link w:val="HeaderChar"/>
    <w:uiPriority w:val="99"/>
    <w:unhideWhenUsed/>
    <w:rsid w:val="00195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4E5"/>
    <w:rPr>
      <w:rFonts w:ascii="Calibri" w:eastAsia="Calibri" w:hAnsi="Calibri" w:cs="Calibri"/>
    </w:rPr>
  </w:style>
  <w:style w:type="paragraph" w:styleId="Footer">
    <w:name w:val="footer"/>
    <w:basedOn w:val="Normal"/>
    <w:link w:val="FooterChar"/>
    <w:uiPriority w:val="99"/>
    <w:unhideWhenUsed/>
    <w:rsid w:val="00195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4E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46801">
      <w:bodyDiv w:val="1"/>
      <w:marLeft w:val="0"/>
      <w:marRight w:val="0"/>
      <w:marTop w:val="0"/>
      <w:marBottom w:val="0"/>
      <w:divBdr>
        <w:top w:val="none" w:sz="0" w:space="0" w:color="auto"/>
        <w:left w:val="none" w:sz="0" w:space="0" w:color="auto"/>
        <w:bottom w:val="none" w:sz="0" w:space="0" w:color="auto"/>
        <w:right w:val="none" w:sz="0" w:space="0" w:color="auto"/>
      </w:divBdr>
      <w:divsChild>
        <w:div w:id="1533299051">
          <w:marLeft w:val="252"/>
          <w:marRight w:val="0"/>
          <w:marTop w:val="0"/>
          <w:marBottom w:val="0"/>
          <w:divBdr>
            <w:top w:val="none" w:sz="0" w:space="0" w:color="auto"/>
            <w:left w:val="none" w:sz="0" w:space="0" w:color="auto"/>
            <w:bottom w:val="none" w:sz="0" w:space="0" w:color="auto"/>
            <w:right w:val="none" w:sz="0" w:space="0" w:color="auto"/>
          </w:divBdr>
        </w:div>
        <w:div w:id="1763839666">
          <w:marLeft w:val="270"/>
          <w:marRight w:val="0"/>
          <w:marTop w:val="0"/>
          <w:marBottom w:val="0"/>
          <w:divBdr>
            <w:top w:val="none" w:sz="0" w:space="0" w:color="auto"/>
            <w:left w:val="none" w:sz="0" w:space="0" w:color="auto"/>
            <w:bottom w:val="none" w:sz="0" w:space="0" w:color="auto"/>
            <w:right w:val="none" w:sz="0" w:space="0" w:color="auto"/>
          </w:divBdr>
        </w:div>
        <w:div w:id="800654913">
          <w:marLeft w:val="270"/>
          <w:marRight w:val="0"/>
          <w:marTop w:val="0"/>
          <w:marBottom w:val="0"/>
          <w:divBdr>
            <w:top w:val="none" w:sz="0" w:space="0" w:color="auto"/>
            <w:left w:val="none" w:sz="0" w:space="0" w:color="auto"/>
            <w:bottom w:val="none" w:sz="0" w:space="0" w:color="auto"/>
            <w:right w:val="none" w:sz="0" w:space="0" w:color="auto"/>
          </w:divBdr>
        </w:div>
        <w:div w:id="1948925560">
          <w:marLeft w:val="252"/>
          <w:marRight w:val="0"/>
          <w:marTop w:val="0"/>
          <w:marBottom w:val="0"/>
          <w:divBdr>
            <w:top w:val="none" w:sz="0" w:space="0" w:color="auto"/>
            <w:left w:val="none" w:sz="0" w:space="0" w:color="auto"/>
            <w:bottom w:val="none" w:sz="0" w:space="0" w:color="auto"/>
            <w:right w:val="none" w:sz="0" w:space="0" w:color="auto"/>
          </w:divBdr>
        </w:div>
        <w:div w:id="1352100096">
          <w:marLeft w:val="252"/>
          <w:marRight w:val="0"/>
          <w:marTop w:val="0"/>
          <w:marBottom w:val="0"/>
          <w:divBdr>
            <w:top w:val="none" w:sz="0" w:space="0" w:color="auto"/>
            <w:left w:val="none" w:sz="0" w:space="0" w:color="auto"/>
            <w:bottom w:val="none" w:sz="0" w:space="0" w:color="auto"/>
            <w:right w:val="none" w:sz="0" w:space="0" w:color="auto"/>
          </w:divBdr>
        </w:div>
        <w:div w:id="1045175244">
          <w:marLeft w:val="270"/>
          <w:marRight w:val="0"/>
          <w:marTop w:val="0"/>
          <w:marBottom w:val="0"/>
          <w:divBdr>
            <w:top w:val="none" w:sz="0" w:space="0" w:color="auto"/>
            <w:left w:val="none" w:sz="0" w:space="0" w:color="auto"/>
            <w:bottom w:val="none" w:sz="0" w:space="0" w:color="auto"/>
            <w:right w:val="none" w:sz="0" w:space="0" w:color="auto"/>
          </w:divBdr>
        </w:div>
        <w:div w:id="1624731846">
          <w:marLeft w:val="270"/>
          <w:marRight w:val="0"/>
          <w:marTop w:val="0"/>
          <w:marBottom w:val="0"/>
          <w:divBdr>
            <w:top w:val="none" w:sz="0" w:space="0" w:color="auto"/>
            <w:left w:val="none" w:sz="0" w:space="0" w:color="auto"/>
            <w:bottom w:val="none" w:sz="0" w:space="0" w:color="auto"/>
            <w:right w:val="none" w:sz="0" w:space="0" w:color="auto"/>
          </w:divBdr>
        </w:div>
        <w:div w:id="1310018440">
          <w:marLeft w:val="270"/>
          <w:marRight w:val="0"/>
          <w:marTop w:val="0"/>
          <w:marBottom w:val="0"/>
          <w:divBdr>
            <w:top w:val="none" w:sz="0" w:space="0" w:color="auto"/>
            <w:left w:val="none" w:sz="0" w:space="0" w:color="auto"/>
            <w:bottom w:val="none" w:sz="0" w:space="0" w:color="auto"/>
            <w:right w:val="none" w:sz="0" w:space="0" w:color="auto"/>
          </w:divBdr>
        </w:div>
        <w:div w:id="1688824493">
          <w:marLeft w:val="252"/>
          <w:marRight w:val="0"/>
          <w:marTop w:val="0"/>
          <w:marBottom w:val="0"/>
          <w:divBdr>
            <w:top w:val="none" w:sz="0" w:space="0" w:color="auto"/>
            <w:left w:val="none" w:sz="0" w:space="0" w:color="auto"/>
            <w:bottom w:val="none" w:sz="0" w:space="0" w:color="auto"/>
            <w:right w:val="none" w:sz="0" w:space="0" w:color="auto"/>
          </w:divBdr>
        </w:div>
        <w:div w:id="1042635360">
          <w:marLeft w:val="270"/>
          <w:marRight w:val="0"/>
          <w:marTop w:val="0"/>
          <w:marBottom w:val="0"/>
          <w:divBdr>
            <w:top w:val="none" w:sz="0" w:space="0" w:color="auto"/>
            <w:left w:val="none" w:sz="0" w:space="0" w:color="auto"/>
            <w:bottom w:val="none" w:sz="0" w:space="0" w:color="auto"/>
            <w:right w:val="none" w:sz="0" w:space="0" w:color="auto"/>
          </w:divBdr>
        </w:div>
        <w:div w:id="1929583402">
          <w:marLeft w:val="270"/>
          <w:marRight w:val="0"/>
          <w:marTop w:val="0"/>
          <w:marBottom w:val="0"/>
          <w:divBdr>
            <w:top w:val="none" w:sz="0" w:space="0" w:color="auto"/>
            <w:left w:val="none" w:sz="0" w:space="0" w:color="auto"/>
            <w:bottom w:val="none" w:sz="0" w:space="0" w:color="auto"/>
            <w:right w:val="none" w:sz="0" w:space="0" w:color="auto"/>
          </w:divBdr>
        </w:div>
        <w:div w:id="103920889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o.d.umn.edu/safety/forms-templates/standard-operating-procedure-sop-library" TargetMode="External"/><Relationship Id="rId3" Type="http://schemas.openxmlformats.org/officeDocument/2006/relationships/settings" Target="settings.xml"/><Relationship Id="rId7" Type="http://schemas.openxmlformats.org/officeDocument/2006/relationships/hyperlink" Target="https://ehso.d.umn.edu/safety/forms-templates/standard-operating-procedure-sop-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hso.d.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15839</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Perriello</dc:creator>
  <cp:keywords/>
  <dc:description/>
  <cp:lastModifiedBy>Rachael Perriello</cp:lastModifiedBy>
  <cp:revision>4</cp:revision>
  <dcterms:created xsi:type="dcterms:W3CDTF">2021-08-02T15:14:00Z</dcterms:created>
  <dcterms:modified xsi:type="dcterms:W3CDTF">2021-11-22T15:29:00Z</dcterms:modified>
</cp:coreProperties>
</file>